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19D6" w14:textId="362C692B" w:rsidR="00762CCD" w:rsidRPr="00830652" w:rsidRDefault="00762CCD" w:rsidP="00762CCD">
      <w:pPr>
        <w:pStyle w:val="Ttulo1"/>
        <w:ind w:left="0"/>
        <w:jc w:val="left"/>
        <w:rPr>
          <w:b/>
          <w:i w:val="0"/>
          <w:sz w:val="28"/>
          <w:szCs w:val="28"/>
          <w:lang w:val="es-ES"/>
        </w:rPr>
      </w:pPr>
      <w:r w:rsidRPr="00762CCD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1CE3C1E" wp14:editId="2FE50D83">
            <wp:simplePos x="0" y="0"/>
            <wp:positionH relativeFrom="margin">
              <wp:posOffset>5372100</wp:posOffset>
            </wp:positionH>
            <wp:positionV relativeFrom="paragraph">
              <wp:posOffset>-270510</wp:posOffset>
            </wp:positionV>
            <wp:extent cx="1205865" cy="1184910"/>
            <wp:effectExtent l="0" t="0" r="0" b="8890"/>
            <wp:wrapThrough wrapText="bothSides">
              <wp:wrapPolygon edited="0">
                <wp:start x="0" y="0"/>
                <wp:lineTo x="0" y="21299"/>
                <wp:lineTo x="20929" y="21299"/>
                <wp:lineTo x="20929" y="0"/>
                <wp:lineTo x="0" y="0"/>
              </wp:wrapPolygon>
            </wp:wrapThrough>
            <wp:docPr id="1" name="Imagen 1" descr="Sin título:Users:joseolarreaga:Desktop:jose-olarreaga-asesor-financiero-social-pro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́tulo:Users:joseolarreaga:Desktop:jose-olarreaga-asesor-financiero-social-profi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652">
        <w:rPr>
          <w:b/>
          <w:i w:val="0"/>
          <w:sz w:val="28"/>
          <w:szCs w:val="28"/>
          <w:lang w:val="es-ES"/>
        </w:rPr>
        <w:t xml:space="preserve">José Olarreaga </w:t>
      </w:r>
      <w:r w:rsidR="00240622" w:rsidRPr="00830652">
        <w:rPr>
          <w:b/>
          <w:i w:val="0"/>
          <w:sz w:val="28"/>
          <w:szCs w:val="28"/>
          <w:lang w:val="es-ES"/>
        </w:rPr>
        <w:t>Yeregui</w:t>
      </w:r>
    </w:p>
    <w:p w14:paraId="1A0901C8" w14:textId="77777777" w:rsidR="00762CCD" w:rsidRPr="00830652" w:rsidRDefault="00762CCD" w:rsidP="00762CCD">
      <w:pPr>
        <w:rPr>
          <w:lang w:val="es-ES"/>
        </w:rPr>
      </w:pPr>
      <w:r w:rsidRPr="00830652">
        <w:rPr>
          <w:lang w:val="es-ES"/>
        </w:rPr>
        <w:t>C/ Begonia 102, 2º B, El soto de la Moraleja, Alcobendas, Madrid</w:t>
      </w:r>
    </w:p>
    <w:p w14:paraId="669623BB" w14:textId="65C79F05" w:rsidR="00762CCD" w:rsidRPr="00830652" w:rsidRDefault="00762CCD" w:rsidP="00762CCD">
      <w:pPr>
        <w:ind w:left="-142" w:firstLine="142"/>
        <w:rPr>
          <w:rStyle w:val="Hipervnculo"/>
          <w:lang w:val="es-ES"/>
        </w:rPr>
      </w:pPr>
      <w:r w:rsidRPr="00830652">
        <w:rPr>
          <w:lang w:val="es-ES"/>
        </w:rPr>
        <w:t xml:space="preserve">(+34) 675 165 380 / </w:t>
      </w:r>
      <w:hyperlink r:id="rId7" w:history="1">
        <w:r w:rsidRPr="00830652">
          <w:rPr>
            <w:rStyle w:val="Hipervnculo"/>
            <w:lang w:val="es-ES"/>
          </w:rPr>
          <w:t>jolarreaga@gmail.com</w:t>
        </w:r>
      </w:hyperlink>
      <w:r w:rsidRPr="00830652">
        <w:rPr>
          <w:rStyle w:val="Hipervnculo"/>
          <w:lang w:val="es-ES"/>
        </w:rPr>
        <w:t xml:space="preserve"> </w:t>
      </w:r>
      <w:r w:rsidR="00240622" w:rsidRPr="00830652">
        <w:rPr>
          <w:rStyle w:val="Hipervnculo"/>
          <w:lang w:val="es-ES"/>
        </w:rPr>
        <w:t>// www.joseolarreaga.com</w:t>
      </w:r>
    </w:p>
    <w:p w14:paraId="28E5A11D" w14:textId="4C383037" w:rsidR="005D22F8" w:rsidRPr="00830652" w:rsidRDefault="00371B9E" w:rsidP="00762CCD">
      <w:pPr>
        <w:ind w:right="-141"/>
        <w:rPr>
          <w:lang w:val="es-ES"/>
        </w:rPr>
      </w:pPr>
      <w:r>
        <w:rPr>
          <w:lang w:val="es-ES"/>
        </w:rPr>
        <w:t>Nacido el 6 de marzo de</w:t>
      </w:r>
      <w:r w:rsidR="00762CCD" w:rsidRPr="00830652">
        <w:rPr>
          <w:lang w:val="es-ES"/>
        </w:rPr>
        <w:t xml:space="preserve"> 1970</w:t>
      </w:r>
    </w:p>
    <w:p w14:paraId="0C62A9C2" w14:textId="77777777" w:rsidR="00762CCD" w:rsidRPr="00830652" w:rsidRDefault="00762CCD" w:rsidP="00762CCD">
      <w:pPr>
        <w:ind w:right="-141"/>
        <w:rPr>
          <w:lang w:val="es-ES"/>
        </w:rPr>
      </w:pPr>
    </w:p>
    <w:p w14:paraId="1C560367" w14:textId="77777777" w:rsidR="00762CCD" w:rsidRPr="00830652" w:rsidRDefault="00762CCD" w:rsidP="00762CCD">
      <w:pPr>
        <w:ind w:right="-141"/>
        <w:rPr>
          <w:lang w:val="es-ES"/>
        </w:rPr>
      </w:pPr>
    </w:p>
    <w:p w14:paraId="79387A63" w14:textId="77777777" w:rsidR="009D2F9A" w:rsidRPr="00B315AC" w:rsidRDefault="009D2F9A" w:rsidP="009D2F9A">
      <w:pPr>
        <w:ind w:right="140"/>
        <w:jc w:val="center"/>
        <w:rPr>
          <w:b/>
          <w:lang w:val="es-ES"/>
        </w:rPr>
      </w:pPr>
      <w:r>
        <w:rPr>
          <w:b/>
          <w:lang w:val="es-ES"/>
        </w:rPr>
        <w:t>Objetivos</w:t>
      </w:r>
    </w:p>
    <w:p w14:paraId="06BC1969" w14:textId="77777777" w:rsidR="009D2F9A" w:rsidRPr="00DF6004" w:rsidRDefault="009D2F9A" w:rsidP="009D2F9A">
      <w:pPr>
        <w:ind w:right="140"/>
        <w:jc w:val="center"/>
        <w:rPr>
          <w:b/>
          <w:lang w:val="es-ES_tradnl"/>
        </w:rPr>
      </w:pPr>
    </w:p>
    <w:p w14:paraId="792784EB" w14:textId="7871FA7D" w:rsidR="009D2F9A" w:rsidRPr="00DF6004" w:rsidRDefault="009D2F9A" w:rsidP="009D2F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es-ES_tradnl"/>
        </w:rPr>
      </w:pPr>
      <w:r w:rsidRPr="00DF6004">
        <w:rPr>
          <w:lang w:val="es-ES_tradnl"/>
        </w:rPr>
        <w:t xml:space="preserve">Utilizar mi fuerte experiencia </w:t>
      </w:r>
      <w:r w:rsidR="00477414" w:rsidRPr="00DF6004">
        <w:rPr>
          <w:lang w:val="es-ES_tradnl"/>
        </w:rPr>
        <w:t xml:space="preserve">y capacidades de </w:t>
      </w:r>
      <w:r w:rsidRPr="00DF6004">
        <w:rPr>
          <w:lang w:val="es-ES_tradnl"/>
        </w:rPr>
        <w:t xml:space="preserve">dirección con el objetivo de crear valor en cualquier organización para la que trabaje. Como experto en el área de creación de valor </w:t>
      </w:r>
      <w:r w:rsidRPr="00613B56">
        <w:rPr>
          <w:lang w:val="es-ES_tradnl"/>
        </w:rPr>
        <w:t>he trabajado durante m</w:t>
      </w:r>
      <w:r w:rsidR="007333A9" w:rsidRPr="00613B56">
        <w:rPr>
          <w:lang w:val="es-ES_tradnl"/>
        </w:rPr>
        <w:t>ás</w:t>
      </w:r>
      <w:r w:rsidRPr="00613B56">
        <w:rPr>
          <w:lang w:val="es-ES_tradnl"/>
        </w:rPr>
        <w:t xml:space="preserve"> de 20 años en</w:t>
      </w:r>
      <w:r w:rsidRPr="00454F3E">
        <w:rPr>
          <w:b/>
          <w:lang w:val="es-ES_tradnl"/>
        </w:rPr>
        <w:t xml:space="preserve"> desarrollo </w:t>
      </w:r>
      <w:r w:rsidR="007333A9" w:rsidRPr="00454F3E">
        <w:rPr>
          <w:b/>
          <w:lang w:val="es-ES_tradnl"/>
        </w:rPr>
        <w:t>y</w:t>
      </w:r>
      <w:r w:rsidR="00C3587B" w:rsidRPr="00454F3E">
        <w:rPr>
          <w:b/>
          <w:lang w:val="es-ES_tradnl"/>
        </w:rPr>
        <w:t xml:space="preserve"> gestión de </w:t>
      </w:r>
      <w:r w:rsidRPr="00454F3E">
        <w:rPr>
          <w:b/>
          <w:lang w:val="es-ES_tradnl"/>
        </w:rPr>
        <w:t>empresas en España o en el extranjero, implementa</w:t>
      </w:r>
      <w:r w:rsidR="007333A9" w:rsidRPr="00454F3E">
        <w:rPr>
          <w:b/>
          <w:lang w:val="es-ES_tradnl"/>
        </w:rPr>
        <w:t xml:space="preserve">ndo </w:t>
      </w:r>
      <w:r w:rsidRPr="00454F3E">
        <w:rPr>
          <w:b/>
          <w:lang w:val="es-ES_tradnl"/>
        </w:rPr>
        <w:t>de mejoras en e</w:t>
      </w:r>
      <w:r w:rsidR="00613B56" w:rsidRPr="00454F3E">
        <w:rPr>
          <w:b/>
          <w:lang w:val="es-ES_tradnl"/>
        </w:rPr>
        <w:t xml:space="preserve">l rendimiento, restructuración y </w:t>
      </w:r>
      <w:r w:rsidRPr="00454F3E">
        <w:rPr>
          <w:b/>
          <w:lang w:val="es-ES_tradnl"/>
        </w:rPr>
        <w:t>desarrollo corporativo</w:t>
      </w:r>
      <w:r w:rsidR="00613B56" w:rsidRPr="00454F3E">
        <w:rPr>
          <w:b/>
          <w:lang w:val="es-ES_tradnl"/>
        </w:rPr>
        <w:t xml:space="preserve"> en diferentes posiciones – CFO, COO, Dir. General -.</w:t>
      </w:r>
    </w:p>
    <w:p w14:paraId="7C2318EA" w14:textId="77777777" w:rsidR="009D2F9A" w:rsidRPr="00DF6004" w:rsidRDefault="009D2F9A" w:rsidP="009D2F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es-ES_tradnl"/>
        </w:rPr>
      </w:pPr>
    </w:p>
    <w:p w14:paraId="628A45D3" w14:textId="59B82DB2" w:rsidR="00762CCD" w:rsidRDefault="009D2F9A" w:rsidP="00BA2A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es-ES_tradnl"/>
        </w:rPr>
      </w:pPr>
      <w:r w:rsidRPr="00DF6004">
        <w:rPr>
          <w:lang w:val="es-ES_tradnl"/>
        </w:rPr>
        <w:t xml:space="preserve">Centrado y con fuerza me adapto fácilmente a cualquier ambiente y soy un apasionado de cualquier reto aportando cambios positivos de alto valor añadido. </w:t>
      </w:r>
      <w:r w:rsidRPr="00DF6004">
        <w:rPr>
          <w:b/>
          <w:lang w:val="es-ES_tradnl"/>
        </w:rPr>
        <w:t xml:space="preserve">He trabajado y dirigido en empresas </w:t>
      </w:r>
      <w:r w:rsidR="00371B9E">
        <w:rPr>
          <w:b/>
          <w:lang w:val="es-ES_tradnl"/>
        </w:rPr>
        <w:t>de diferentes sectores</w:t>
      </w:r>
      <w:r w:rsidR="00454F3E">
        <w:rPr>
          <w:b/>
          <w:lang w:val="es-ES_tradnl"/>
        </w:rPr>
        <w:t>,</w:t>
      </w:r>
      <w:r w:rsidRPr="00DF6004">
        <w:rPr>
          <w:b/>
          <w:lang w:val="es-ES_tradnl"/>
        </w:rPr>
        <w:t xml:space="preserve"> ya sea mostrando unas fuertes capacidades estratégicas y de liderazgo</w:t>
      </w:r>
      <w:r w:rsidR="00371B9E">
        <w:rPr>
          <w:b/>
          <w:lang w:val="es-ES_tradnl"/>
        </w:rPr>
        <w:t>,</w:t>
      </w:r>
      <w:r w:rsidRPr="00DF6004">
        <w:rPr>
          <w:lang w:val="es-ES_tradnl"/>
        </w:rPr>
        <w:t xml:space="preserve"> </w:t>
      </w:r>
      <w:r w:rsidR="00454F3E">
        <w:rPr>
          <w:lang w:val="es-ES_tradnl"/>
        </w:rPr>
        <w:t xml:space="preserve">ya sea </w:t>
      </w:r>
      <w:r w:rsidRPr="00DF6004">
        <w:rPr>
          <w:lang w:val="es-ES_tradnl"/>
        </w:rPr>
        <w:t>aportando de manera consistente continuas mejoras en el desarrollo o nuevos productos.</w:t>
      </w:r>
      <w:r w:rsidR="00BA2A3C">
        <w:rPr>
          <w:lang w:val="es-ES_tradnl"/>
        </w:rPr>
        <w:t xml:space="preserve"> </w:t>
      </w:r>
      <w:r w:rsidRPr="00DF6004">
        <w:rPr>
          <w:lang w:val="es-ES_tradnl"/>
        </w:rPr>
        <w:t xml:space="preserve">Acostumbrado al </w:t>
      </w:r>
      <w:r w:rsidRPr="00DF6004">
        <w:rPr>
          <w:b/>
          <w:lang w:val="es-ES_tradnl"/>
        </w:rPr>
        <w:t>desarrollo del negocio</w:t>
      </w:r>
      <w:r w:rsidRPr="00DF6004">
        <w:rPr>
          <w:lang w:val="es-ES_tradnl"/>
        </w:rPr>
        <w:t xml:space="preserve"> en nuevos mercados establezco con facilidad </w:t>
      </w:r>
      <w:r w:rsidRPr="00DF6004">
        <w:rPr>
          <w:b/>
          <w:lang w:val="es-ES_tradnl"/>
        </w:rPr>
        <w:t>relaciones corporativas.</w:t>
      </w:r>
      <w:r w:rsidRPr="00DF6004">
        <w:rPr>
          <w:lang w:val="es-ES_tradnl"/>
        </w:rPr>
        <w:t xml:space="preserve"> Fu</w:t>
      </w:r>
      <w:r w:rsidR="00BC675F">
        <w:rPr>
          <w:lang w:val="es-ES_tradnl"/>
        </w:rPr>
        <w:t>erte capacidad de interlocución.</w:t>
      </w:r>
    </w:p>
    <w:p w14:paraId="24D7B941" w14:textId="77777777" w:rsidR="00C3587B" w:rsidRPr="00DF6004" w:rsidRDefault="00C3587B" w:rsidP="009D2F9A">
      <w:pPr>
        <w:ind w:right="-141"/>
        <w:jc w:val="both"/>
        <w:rPr>
          <w:lang w:val="es-ES_tradnl"/>
        </w:rPr>
      </w:pPr>
    </w:p>
    <w:p w14:paraId="6DA5994C" w14:textId="01A472FE" w:rsidR="00762CCD" w:rsidRPr="00DF6004" w:rsidRDefault="00C3587B" w:rsidP="00762CCD">
      <w:pPr>
        <w:ind w:right="-141"/>
        <w:jc w:val="both"/>
        <w:rPr>
          <w:b/>
          <w:lang w:val="es-ES_tradnl"/>
        </w:rPr>
      </w:pPr>
      <w:r>
        <w:rPr>
          <w:b/>
          <w:lang w:val="es-ES_tradnl"/>
        </w:rPr>
        <w:t>EXPERIENCIA PROFESIONAL</w:t>
      </w:r>
    </w:p>
    <w:p w14:paraId="04F6FD29" w14:textId="77777777" w:rsidR="00762CCD" w:rsidRPr="00DF6004" w:rsidRDefault="008B62D8" w:rsidP="00762CCD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 xml:space="preserve"> </w:t>
      </w:r>
    </w:p>
    <w:p w14:paraId="125ACDD0" w14:textId="2E1F5F20" w:rsidR="00762CCD" w:rsidRPr="00DF6004" w:rsidRDefault="00DB1CE8" w:rsidP="00424AC0">
      <w:pPr>
        <w:ind w:left="1420" w:right="-141" w:hanging="1420"/>
        <w:jc w:val="both"/>
        <w:rPr>
          <w:b/>
          <w:lang w:val="es-ES_tradnl"/>
        </w:rPr>
      </w:pPr>
      <w:r>
        <w:rPr>
          <w:b/>
          <w:lang w:val="es-ES_tradnl"/>
        </w:rPr>
        <w:t>2005</w:t>
      </w:r>
      <w:r w:rsidR="008B62D8" w:rsidRPr="00DF6004">
        <w:rPr>
          <w:b/>
          <w:lang w:val="es-ES_tradnl"/>
        </w:rPr>
        <w:t xml:space="preserve"> / 2017 </w:t>
      </w:r>
      <w:r w:rsidR="00424AC0" w:rsidRPr="00DF6004">
        <w:rPr>
          <w:b/>
          <w:lang w:val="es-ES_tradnl"/>
        </w:rPr>
        <w:tab/>
      </w:r>
      <w:r w:rsidR="008C021C" w:rsidRPr="00DF6004">
        <w:rPr>
          <w:b/>
          <w:lang w:val="es-ES_tradnl"/>
        </w:rPr>
        <w:t xml:space="preserve">I.- </w:t>
      </w:r>
      <w:r w:rsidR="00DF6004" w:rsidRPr="00DF6004">
        <w:rPr>
          <w:b/>
          <w:lang w:val="es-ES_tradnl"/>
        </w:rPr>
        <w:t>Asesoramiento financier</w:t>
      </w:r>
      <w:r w:rsidR="00DF6004">
        <w:rPr>
          <w:b/>
          <w:lang w:val="es-ES_tradnl"/>
        </w:rPr>
        <w:t>o</w:t>
      </w:r>
      <w:r w:rsidR="00DF6004" w:rsidRPr="00DF6004">
        <w:rPr>
          <w:b/>
          <w:lang w:val="es-ES_tradnl"/>
        </w:rPr>
        <w:t xml:space="preserve"> &amp; Gestión</w:t>
      </w:r>
      <w:r w:rsidR="008B62D8" w:rsidRPr="00DF6004">
        <w:rPr>
          <w:b/>
          <w:lang w:val="es-ES_tradnl"/>
        </w:rPr>
        <w:t xml:space="preserve"> </w:t>
      </w:r>
      <w:r w:rsidR="00424AC0" w:rsidRPr="00DF6004">
        <w:rPr>
          <w:rFonts w:ascii="Abadi MT Condensed Light" w:hAnsi="Abadi MT Condensed Light"/>
          <w:b/>
          <w:lang w:val="es-ES_tradnl"/>
        </w:rPr>
        <w:t>I</w:t>
      </w:r>
      <w:r w:rsidR="00424AC0" w:rsidRPr="00DF6004">
        <w:rPr>
          <w:b/>
          <w:lang w:val="es-ES_tradnl"/>
        </w:rPr>
        <w:t xml:space="preserve"> </w:t>
      </w:r>
      <w:r w:rsidR="00DF6004">
        <w:rPr>
          <w:b/>
          <w:lang w:val="es-ES_tradnl"/>
        </w:rPr>
        <w:t>Dirección Interina</w:t>
      </w:r>
      <w:r w:rsidR="00B706DD">
        <w:rPr>
          <w:rFonts w:ascii="Abadi MT Condensed Light" w:hAnsi="Abadi MT Condensed Light"/>
          <w:b/>
          <w:lang w:val="es-ES_tradnl"/>
        </w:rPr>
        <w:t xml:space="preserve"> </w:t>
      </w:r>
      <w:r w:rsidR="00B706DD" w:rsidRPr="00DF6004">
        <w:rPr>
          <w:rFonts w:ascii="Abadi MT Condensed Light" w:hAnsi="Abadi MT Condensed Light"/>
          <w:b/>
          <w:lang w:val="es-ES_tradnl"/>
        </w:rPr>
        <w:t>I</w:t>
      </w:r>
      <w:r w:rsidR="00B706DD">
        <w:rPr>
          <w:b/>
          <w:lang w:val="es-ES_tradnl"/>
        </w:rPr>
        <w:t xml:space="preserve"> </w:t>
      </w:r>
      <w:r w:rsidR="00DF6004">
        <w:rPr>
          <w:b/>
          <w:lang w:val="es-ES_tradnl"/>
        </w:rPr>
        <w:t>Emprendedor</w:t>
      </w:r>
    </w:p>
    <w:p w14:paraId="409655B7" w14:textId="77777777" w:rsidR="008B62D8" w:rsidRPr="00DF6004" w:rsidRDefault="008B62D8" w:rsidP="008B62D8">
      <w:pPr>
        <w:ind w:right="-141" w:hanging="851"/>
        <w:jc w:val="both"/>
        <w:rPr>
          <w:lang w:val="es-ES_tradnl"/>
        </w:rPr>
      </w:pPr>
    </w:p>
    <w:p w14:paraId="4D122A06" w14:textId="2924D0E3" w:rsidR="00015648" w:rsidRPr="003A441D" w:rsidRDefault="00E42731" w:rsidP="00015648">
      <w:pPr>
        <w:ind w:right="-141"/>
        <w:jc w:val="both"/>
        <w:rPr>
          <w:lang w:val="es-ES_tradnl"/>
        </w:rPr>
      </w:pPr>
      <w:r w:rsidRPr="003A441D">
        <w:rPr>
          <w:lang w:val="es-ES_tradnl"/>
        </w:rPr>
        <w:t>201</w:t>
      </w:r>
      <w:r w:rsidR="002647CE" w:rsidRPr="003A441D">
        <w:rPr>
          <w:lang w:val="es-ES_tradnl"/>
        </w:rPr>
        <w:t>5</w:t>
      </w:r>
      <w:r w:rsidR="004A7928" w:rsidRPr="003A441D">
        <w:rPr>
          <w:lang w:val="es-ES_tradnl"/>
        </w:rPr>
        <w:t xml:space="preserve"> / …</w:t>
      </w:r>
      <w:r w:rsidR="004A7928" w:rsidRPr="003A441D">
        <w:rPr>
          <w:lang w:val="es-ES_tradnl"/>
        </w:rPr>
        <w:tab/>
      </w:r>
      <w:proofErr w:type="spellStart"/>
      <w:r w:rsidR="00015648">
        <w:rPr>
          <w:lang w:val="es-ES_tradnl"/>
        </w:rPr>
        <w:t>Alpha</w:t>
      </w:r>
      <w:proofErr w:type="spellEnd"/>
      <w:r w:rsidR="00015648">
        <w:rPr>
          <w:lang w:val="es-ES_tradnl"/>
        </w:rPr>
        <w:t xml:space="preserve"> </w:t>
      </w:r>
      <w:proofErr w:type="spellStart"/>
      <w:r w:rsidR="00015648">
        <w:rPr>
          <w:lang w:val="es-ES_tradnl"/>
        </w:rPr>
        <w:t>Unmanned</w:t>
      </w:r>
      <w:proofErr w:type="spellEnd"/>
      <w:r w:rsidR="00015648">
        <w:rPr>
          <w:lang w:val="es-ES_tradnl"/>
        </w:rPr>
        <w:t xml:space="preserve"> </w:t>
      </w:r>
      <w:proofErr w:type="spellStart"/>
      <w:r w:rsidR="00015648">
        <w:rPr>
          <w:lang w:val="es-ES_tradnl"/>
        </w:rPr>
        <w:t>Systems</w:t>
      </w:r>
      <w:proofErr w:type="spellEnd"/>
      <w:r w:rsidR="00015648" w:rsidRPr="003A441D">
        <w:rPr>
          <w:lang w:val="es-ES_tradnl"/>
        </w:rPr>
        <w:t xml:space="preserve"> –</w:t>
      </w:r>
      <w:r w:rsidR="00015648">
        <w:rPr>
          <w:lang w:val="es-ES_tradnl"/>
        </w:rPr>
        <w:t xml:space="preserve"> Asesor externo en proceso expansión</w:t>
      </w:r>
      <w:hyperlink r:id="rId8" w:history="1">
        <w:r w:rsidR="00015648" w:rsidRPr="005612C8">
          <w:rPr>
            <w:rStyle w:val="Hipervnculo"/>
            <w:lang w:val="es-ES_tradnl"/>
          </w:rPr>
          <w:t>https://alphaunmannedsystems.com/</w:t>
        </w:r>
      </w:hyperlink>
      <w:r w:rsidR="00015648">
        <w:rPr>
          <w:lang w:val="es-ES_tradnl"/>
        </w:rPr>
        <w:t xml:space="preserve"> </w:t>
      </w:r>
    </w:p>
    <w:p w14:paraId="4CE303AB" w14:textId="77777777" w:rsidR="00015648" w:rsidRPr="003A441D" w:rsidRDefault="00015648" w:rsidP="00015648">
      <w:pPr>
        <w:ind w:right="-141" w:hanging="851"/>
        <w:jc w:val="both"/>
        <w:rPr>
          <w:lang w:val="es-ES_tradnl"/>
        </w:rPr>
      </w:pPr>
    </w:p>
    <w:p w14:paraId="5EB281D7" w14:textId="7C8BF39D" w:rsidR="00015648" w:rsidRPr="00015648" w:rsidRDefault="00015648" w:rsidP="0001564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>
        <w:rPr>
          <w:rFonts w:ascii="Times New Roman" w:hAnsi="Times New Roman"/>
          <w:sz w:val="20"/>
          <w:szCs w:val="20"/>
          <w:lang w:val="es-ES_tradnl" w:eastAsia="pt-BR"/>
        </w:rPr>
        <w:t>Asesoramiento continuado en la gestión del proceso de expansión de la Compañía.</w:t>
      </w:r>
    </w:p>
    <w:p w14:paraId="62632D50" w14:textId="781BD475" w:rsidR="008B62D8" w:rsidRPr="003A441D" w:rsidRDefault="00DF6004" w:rsidP="00015648">
      <w:pPr>
        <w:ind w:left="708" w:right="-141" w:firstLine="708"/>
        <w:jc w:val="both"/>
        <w:rPr>
          <w:lang w:val="es-ES_tradnl"/>
        </w:rPr>
      </w:pPr>
      <w:r w:rsidRPr="003A441D">
        <w:rPr>
          <w:lang w:val="es-ES_tradnl"/>
        </w:rPr>
        <w:t xml:space="preserve">Grupo Inmobiliario </w:t>
      </w:r>
      <w:proofErr w:type="spellStart"/>
      <w:r w:rsidRPr="003A441D">
        <w:rPr>
          <w:lang w:val="es-ES_tradnl"/>
        </w:rPr>
        <w:t>Alvicorp</w:t>
      </w:r>
      <w:proofErr w:type="spellEnd"/>
      <w:r w:rsidR="004A7928" w:rsidRPr="003A441D">
        <w:rPr>
          <w:lang w:val="es-ES_tradnl"/>
        </w:rPr>
        <w:t xml:space="preserve"> –</w:t>
      </w:r>
      <w:r w:rsidRPr="003A441D">
        <w:rPr>
          <w:lang w:val="es-ES_tradnl"/>
        </w:rPr>
        <w:t xml:space="preserve">Director General </w:t>
      </w:r>
      <w:proofErr w:type="spellStart"/>
      <w:r w:rsidRPr="003A441D">
        <w:rPr>
          <w:lang w:val="es-ES_tradnl"/>
        </w:rPr>
        <w:t>lnterino</w:t>
      </w:r>
      <w:proofErr w:type="spellEnd"/>
      <w:r w:rsidRPr="003A441D">
        <w:rPr>
          <w:lang w:val="es-ES_tradnl"/>
        </w:rPr>
        <w:t xml:space="preserve"> / Asesor de los accionistas</w:t>
      </w:r>
    </w:p>
    <w:p w14:paraId="295DCFE3" w14:textId="77777777" w:rsidR="004A7928" w:rsidRPr="003A441D" w:rsidRDefault="004A7928" w:rsidP="000105FD">
      <w:pPr>
        <w:ind w:right="-141" w:hanging="851"/>
        <w:jc w:val="both"/>
        <w:rPr>
          <w:lang w:val="es-ES_tradnl"/>
        </w:rPr>
      </w:pPr>
    </w:p>
    <w:p w14:paraId="7DEFFDB5" w14:textId="6FBE5C91" w:rsidR="00DF6004" w:rsidRPr="003A441D" w:rsidRDefault="004065AB" w:rsidP="000105F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>Asesoramiento previo y posterior r</w:t>
      </w:r>
      <w:r w:rsidR="00DF6004" w:rsidRPr="003A441D">
        <w:rPr>
          <w:rFonts w:ascii="Times New Roman" w:hAnsi="Times New Roman"/>
          <w:sz w:val="20"/>
          <w:szCs w:val="20"/>
          <w:lang w:val="es-ES_tradnl" w:eastAsia="pt-BR"/>
        </w:rPr>
        <w:t>estructuración / Liquidación (Proceso concursal) de la Compañía.</w:t>
      </w:r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 Trabajos desarrollados con KPMG / EY.</w:t>
      </w:r>
      <w:r w:rsidR="00816C91"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 Negociación con entidades financieras, abogados</w:t>
      </w:r>
      <w:r w:rsidR="000105FD"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 y acreedores</w:t>
      </w:r>
    </w:p>
    <w:p w14:paraId="7AE509C7" w14:textId="77777777" w:rsidR="00DF6004" w:rsidRPr="003A441D" w:rsidRDefault="00DF6004" w:rsidP="000105F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>Grupo Inmobiliario con diferentes compañías dedicadas a la gestión de activos, promoción, desarrollo de suelo y con presencia en España, Alemania y Polonia.</w:t>
      </w:r>
    </w:p>
    <w:p w14:paraId="7F9E621D" w14:textId="05F0DE65" w:rsidR="004A7928" w:rsidRPr="00DF6004" w:rsidRDefault="004A7928" w:rsidP="004A7928">
      <w:pPr>
        <w:ind w:left="708" w:firstLine="708"/>
        <w:rPr>
          <w:lang w:val="es-ES_tradnl"/>
        </w:rPr>
      </w:pPr>
      <w:r w:rsidRPr="00DF6004">
        <w:rPr>
          <w:lang w:val="es-ES_tradnl"/>
        </w:rPr>
        <w:t xml:space="preserve">BlogsterApp.com – </w:t>
      </w:r>
      <w:r w:rsidR="003D1D2A">
        <w:rPr>
          <w:lang w:val="es-ES_tradnl"/>
        </w:rPr>
        <w:t>Socio fundador</w:t>
      </w:r>
      <w:r w:rsidRPr="00DF6004">
        <w:rPr>
          <w:lang w:val="es-ES_tradnl"/>
        </w:rPr>
        <w:t xml:space="preserve"> </w:t>
      </w:r>
      <w:r w:rsidR="001A4A6B" w:rsidRPr="00DF6004">
        <w:rPr>
          <w:lang w:val="es-ES_tradnl"/>
        </w:rPr>
        <w:t>–</w:t>
      </w:r>
      <w:r w:rsidRPr="00DF6004">
        <w:rPr>
          <w:lang w:val="es-ES_tradnl"/>
        </w:rPr>
        <w:t xml:space="preserve"> COO</w:t>
      </w:r>
      <w:r w:rsidR="001A4A6B" w:rsidRPr="00DF6004">
        <w:rPr>
          <w:lang w:val="es-ES_tradnl"/>
        </w:rPr>
        <w:t xml:space="preserve"> / </w:t>
      </w:r>
      <w:r w:rsidR="006535B6">
        <w:rPr>
          <w:lang w:val="es-ES_tradnl"/>
        </w:rPr>
        <w:t>Ventas</w:t>
      </w:r>
      <w:r w:rsidRPr="00DF6004">
        <w:rPr>
          <w:lang w:val="es-ES_tradnl"/>
        </w:rPr>
        <w:t xml:space="preserve">  –</w:t>
      </w:r>
      <w:hyperlink r:id="rId9" w:history="1">
        <w:r w:rsidRPr="00DF6004">
          <w:rPr>
            <w:rStyle w:val="Hipervnculo"/>
            <w:lang w:val="es-ES_tradnl"/>
          </w:rPr>
          <w:t>www.blogsterapp.com</w:t>
        </w:r>
      </w:hyperlink>
      <w:r w:rsidRPr="00DF6004">
        <w:rPr>
          <w:lang w:val="es-ES_tradnl"/>
        </w:rPr>
        <w:t xml:space="preserve"> </w:t>
      </w:r>
    </w:p>
    <w:p w14:paraId="27801ABB" w14:textId="77777777" w:rsidR="00623125" w:rsidRPr="00DF6004" w:rsidRDefault="00623125" w:rsidP="00623125">
      <w:pPr>
        <w:rPr>
          <w:lang w:val="es-ES_tradnl"/>
        </w:rPr>
      </w:pPr>
    </w:p>
    <w:p w14:paraId="4E720ABB" w14:textId="4F727457" w:rsidR="006B6AD2" w:rsidRDefault="006B6AD2" w:rsidP="004A7928">
      <w:pPr>
        <w:pStyle w:val="Prrafodelista"/>
        <w:numPr>
          <w:ilvl w:val="0"/>
          <w:numId w:val="1"/>
        </w:numPr>
        <w:rPr>
          <w:rFonts w:ascii="Times New Roman" w:hAnsi="Times New Roman"/>
          <w:sz w:val="20"/>
          <w:szCs w:val="20"/>
          <w:lang w:val="es-ES_tradnl" w:eastAsia="pt-BR"/>
        </w:rPr>
      </w:pPr>
      <w:r>
        <w:rPr>
          <w:rFonts w:ascii="Times New Roman" w:hAnsi="Times New Roman"/>
          <w:sz w:val="20"/>
          <w:szCs w:val="20"/>
          <w:lang w:val="es-ES_tradnl" w:eastAsia="pt-BR"/>
        </w:rPr>
        <w:t xml:space="preserve">BlogsterApp es una empresa dedicada a las estrategias de marketing online que ha desarrollado una plataforma </w:t>
      </w:r>
      <w:proofErr w:type="spellStart"/>
      <w:r>
        <w:rPr>
          <w:rFonts w:ascii="Times New Roman" w:hAnsi="Times New Roman"/>
          <w:sz w:val="20"/>
          <w:szCs w:val="20"/>
          <w:lang w:val="es-ES_tradnl" w:eastAsia="pt-BR"/>
        </w:rPr>
        <w:t>Saas</w:t>
      </w:r>
      <w:proofErr w:type="spellEnd"/>
      <w:r>
        <w:rPr>
          <w:rFonts w:ascii="Times New Roman" w:hAnsi="Times New Roman"/>
          <w:sz w:val="20"/>
          <w:szCs w:val="20"/>
          <w:lang w:val="es-ES_tradnl" w:eastAsia="pt-BR"/>
        </w:rPr>
        <w:t xml:space="preserve"> de “</w:t>
      </w:r>
      <w:proofErr w:type="spellStart"/>
      <w:r>
        <w:rPr>
          <w:rFonts w:ascii="Times New Roman" w:hAnsi="Times New Roman"/>
          <w:sz w:val="20"/>
          <w:szCs w:val="20"/>
          <w:lang w:val="es-ES_tradnl" w:eastAsia="pt-BR"/>
        </w:rPr>
        <w:t>employee</w:t>
      </w:r>
      <w:proofErr w:type="spellEnd"/>
      <w:r>
        <w:rPr>
          <w:rFonts w:ascii="Times New Roman" w:hAnsi="Times New Roman"/>
          <w:sz w:val="20"/>
          <w:szCs w:val="20"/>
          <w:lang w:val="es-ES_tradnl" w:eastAsia="pt-BR"/>
        </w:rPr>
        <w:t xml:space="preserve"> branding” que permite aprovechar la ventaja de los empleados como embajadores de marca.</w:t>
      </w:r>
      <w:r w:rsidR="003D1D2A">
        <w:rPr>
          <w:rFonts w:ascii="Times New Roman" w:hAnsi="Times New Roman"/>
          <w:sz w:val="20"/>
          <w:szCs w:val="20"/>
          <w:lang w:val="es-ES_tradnl" w:eastAsia="pt-BR"/>
        </w:rPr>
        <w:t xml:space="preserve"> </w:t>
      </w:r>
    </w:p>
    <w:p w14:paraId="3D743867" w14:textId="54B75EF7" w:rsidR="00AA7B72" w:rsidRPr="00DB1CE8" w:rsidRDefault="006B6AD2" w:rsidP="00DB1CE8">
      <w:pPr>
        <w:pStyle w:val="Prrafodelista"/>
        <w:numPr>
          <w:ilvl w:val="0"/>
          <w:numId w:val="1"/>
        </w:numPr>
        <w:rPr>
          <w:rFonts w:ascii="Times New Roman" w:hAnsi="Times New Roman"/>
          <w:sz w:val="20"/>
          <w:szCs w:val="20"/>
          <w:lang w:val="es-ES_tradnl" w:eastAsia="pt-BR"/>
        </w:rPr>
      </w:pPr>
      <w:r>
        <w:rPr>
          <w:rFonts w:ascii="Times New Roman" w:hAnsi="Times New Roman"/>
          <w:sz w:val="20"/>
          <w:szCs w:val="20"/>
          <w:lang w:val="es-ES_tradnl" w:eastAsia="pt-BR"/>
        </w:rPr>
        <w:t>Mas de 4000 usuarios e</w:t>
      </w:r>
      <w:r w:rsidR="004A7928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n EU and </w:t>
      </w:r>
      <w:r>
        <w:rPr>
          <w:rFonts w:ascii="Times New Roman" w:hAnsi="Times New Roman"/>
          <w:sz w:val="20"/>
          <w:szCs w:val="20"/>
          <w:lang w:val="es-ES_tradnl" w:eastAsia="pt-BR"/>
        </w:rPr>
        <w:t>América</w:t>
      </w:r>
      <w:r w:rsidR="004A7928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, +10 Mill </w:t>
      </w:r>
      <w:r>
        <w:rPr>
          <w:rFonts w:ascii="Times New Roman" w:hAnsi="Times New Roman"/>
          <w:sz w:val="20"/>
          <w:szCs w:val="20"/>
          <w:lang w:val="es-ES_tradnl" w:eastAsia="pt-BR"/>
        </w:rPr>
        <w:t>visitas en Páginas de nuestros usuarios</w:t>
      </w:r>
      <w:bookmarkStart w:id="0" w:name="_GoBack"/>
      <w:bookmarkEnd w:id="0"/>
    </w:p>
    <w:p w14:paraId="2C5F4762" w14:textId="033CD6E4" w:rsidR="000F61A1" w:rsidRPr="00DF6004" w:rsidRDefault="000F61A1" w:rsidP="000F61A1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>2014</w:t>
      </w:r>
      <w:r w:rsidRPr="00DF6004">
        <w:rPr>
          <w:lang w:val="es-ES_tradnl"/>
        </w:rPr>
        <w:tab/>
      </w:r>
      <w:r w:rsidRPr="00DF6004">
        <w:rPr>
          <w:lang w:val="es-ES_tradnl"/>
        </w:rPr>
        <w:tab/>
      </w:r>
      <w:proofErr w:type="spellStart"/>
      <w:r w:rsidRPr="00DF6004">
        <w:rPr>
          <w:lang w:val="es-ES_tradnl"/>
        </w:rPr>
        <w:t>Araner</w:t>
      </w:r>
      <w:proofErr w:type="spellEnd"/>
      <w:r w:rsidRPr="00DF6004">
        <w:rPr>
          <w:lang w:val="es-ES_tradnl"/>
        </w:rPr>
        <w:t xml:space="preserve"> </w:t>
      </w:r>
      <w:proofErr w:type="spellStart"/>
      <w:r w:rsidRPr="00DF6004">
        <w:rPr>
          <w:lang w:val="es-ES_tradnl"/>
        </w:rPr>
        <w:t>Cooling</w:t>
      </w:r>
      <w:proofErr w:type="spellEnd"/>
      <w:r w:rsidRPr="00DF6004">
        <w:rPr>
          <w:lang w:val="es-ES_tradnl"/>
        </w:rPr>
        <w:t xml:space="preserve"> Energy </w:t>
      </w:r>
      <w:proofErr w:type="spellStart"/>
      <w:r w:rsidRPr="00DF6004">
        <w:rPr>
          <w:lang w:val="es-ES_tradnl"/>
        </w:rPr>
        <w:t>Solution</w:t>
      </w:r>
      <w:proofErr w:type="spellEnd"/>
      <w:r w:rsidRPr="00DF6004">
        <w:rPr>
          <w:lang w:val="es-ES_tradnl"/>
        </w:rPr>
        <w:t xml:space="preserve"> – </w:t>
      </w:r>
      <w:hyperlink r:id="rId10" w:history="1">
        <w:r w:rsidRPr="00DF6004">
          <w:rPr>
            <w:rStyle w:val="Hipervnculo"/>
            <w:lang w:val="es-ES_tradnl"/>
          </w:rPr>
          <w:t>www.araner.com</w:t>
        </w:r>
      </w:hyperlink>
      <w:r w:rsidRPr="00DF6004">
        <w:rPr>
          <w:lang w:val="es-ES_tradnl"/>
        </w:rPr>
        <w:t xml:space="preserve"> </w:t>
      </w:r>
      <w:r w:rsidR="00E30C3C" w:rsidRPr="00DF6004">
        <w:rPr>
          <w:lang w:val="es-ES_tradnl"/>
        </w:rPr>
        <w:t xml:space="preserve">- </w:t>
      </w:r>
      <w:r w:rsidR="002E6D80">
        <w:rPr>
          <w:lang w:val="es-ES_tradnl"/>
        </w:rPr>
        <w:t xml:space="preserve">Consultoría de creación e implantación </w:t>
      </w:r>
    </w:p>
    <w:p w14:paraId="1A4FD64A" w14:textId="500C8992" w:rsidR="000F61A1" w:rsidRPr="002E6D80" w:rsidRDefault="000F61A1" w:rsidP="002E6D80">
      <w:pPr>
        <w:ind w:right="142"/>
        <w:jc w:val="both"/>
        <w:rPr>
          <w:lang w:val="es-ES_tradnl"/>
        </w:rPr>
      </w:pPr>
      <w:r w:rsidRPr="002E6D80">
        <w:rPr>
          <w:lang w:val="es-ES_tradnl"/>
        </w:rPr>
        <w:t xml:space="preserve">. </w:t>
      </w:r>
    </w:p>
    <w:p w14:paraId="03DC9015" w14:textId="27C87248" w:rsidR="000F61A1" w:rsidRPr="00DF6004" w:rsidRDefault="003D1D2A" w:rsidP="000F61A1">
      <w:pPr>
        <w:pStyle w:val="Prrafodelista"/>
        <w:numPr>
          <w:ilvl w:val="0"/>
          <w:numId w:val="1"/>
        </w:numPr>
        <w:ind w:right="142"/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proofErr w:type="spellStart"/>
      <w:r>
        <w:rPr>
          <w:rFonts w:ascii="Times New Roman" w:hAnsi="Times New Roman"/>
          <w:sz w:val="20"/>
          <w:szCs w:val="20"/>
          <w:lang w:val="es-ES_tradnl" w:eastAsia="pt-BR"/>
        </w:rPr>
        <w:t>Araner</w:t>
      </w:r>
      <w:proofErr w:type="spellEnd"/>
      <w:r>
        <w:rPr>
          <w:rFonts w:ascii="Times New Roman" w:hAnsi="Times New Roman"/>
          <w:sz w:val="20"/>
          <w:szCs w:val="20"/>
          <w:lang w:val="es-ES_tradnl" w:eastAsia="pt-BR"/>
        </w:rPr>
        <w:t xml:space="preserve"> es una ingeniería especializada en soluciones a medida en el sector de la refrigeración y calentamiento industrial.</w:t>
      </w:r>
    </w:p>
    <w:p w14:paraId="3742FA0E" w14:textId="0C26A817" w:rsidR="00623125" w:rsidRPr="00DF6004" w:rsidRDefault="00623125" w:rsidP="00623125">
      <w:pPr>
        <w:ind w:left="1416" w:right="142"/>
        <w:jc w:val="both"/>
        <w:rPr>
          <w:lang w:val="es-ES_tradnl"/>
        </w:rPr>
      </w:pPr>
      <w:proofErr w:type="spellStart"/>
      <w:r w:rsidRPr="00DF6004">
        <w:rPr>
          <w:lang w:val="es-ES_tradnl"/>
        </w:rPr>
        <w:t>Advisory</w:t>
      </w:r>
      <w:proofErr w:type="spellEnd"/>
      <w:r w:rsidRPr="00DF6004">
        <w:rPr>
          <w:lang w:val="es-ES_tradnl"/>
        </w:rPr>
        <w:t xml:space="preserve"> &amp; </w:t>
      </w:r>
      <w:proofErr w:type="spellStart"/>
      <w:r w:rsidRPr="00DF6004">
        <w:rPr>
          <w:lang w:val="es-ES_tradnl"/>
        </w:rPr>
        <w:t>Turnaround</w:t>
      </w:r>
      <w:proofErr w:type="spellEnd"/>
      <w:r w:rsidRPr="00DF6004">
        <w:rPr>
          <w:lang w:val="es-ES_tradnl"/>
        </w:rPr>
        <w:t xml:space="preserve"> – </w:t>
      </w:r>
      <w:hyperlink r:id="rId11" w:history="1">
        <w:r w:rsidRPr="00DF6004">
          <w:rPr>
            <w:rStyle w:val="Hipervnculo"/>
            <w:lang w:val="es-ES_tradnl"/>
          </w:rPr>
          <w:t>www.advisoryandturnaround.com</w:t>
        </w:r>
      </w:hyperlink>
      <w:r w:rsidRPr="00DF6004">
        <w:rPr>
          <w:lang w:val="es-ES_tradnl"/>
        </w:rPr>
        <w:t xml:space="preserve"> </w:t>
      </w:r>
      <w:r w:rsidR="00E30C3C" w:rsidRPr="00DF6004">
        <w:rPr>
          <w:lang w:val="es-ES_tradnl"/>
        </w:rPr>
        <w:t xml:space="preserve">- </w:t>
      </w:r>
      <w:r w:rsidR="006F5EE1">
        <w:rPr>
          <w:lang w:val="es-ES_tradnl"/>
        </w:rPr>
        <w:t>Consultoría de procesos</w:t>
      </w:r>
    </w:p>
    <w:p w14:paraId="658C2B88" w14:textId="77777777" w:rsidR="00623125" w:rsidRPr="00DF6004" w:rsidRDefault="00623125" w:rsidP="00623125">
      <w:pPr>
        <w:ind w:left="1416" w:right="142"/>
        <w:jc w:val="both"/>
        <w:rPr>
          <w:lang w:val="es-ES_tradnl"/>
        </w:rPr>
      </w:pPr>
    </w:p>
    <w:p w14:paraId="40E30FA9" w14:textId="5677CCF4" w:rsidR="00623125" w:rsidRPr="00DF6004" w:rsidRDefault="00623125" w:rsidP="00623125">
      <w:pPr>
        <w:pStyle w:val="Prrafodelista"/>
        <w:numPr>
          <w:ilvl w:val="0"/>
          <w:numId w:val="1"/>
        </w:numPr>
        <w:ind w:right="142"/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DF6004">
        <w:rPr>
          <w:rFonts w:ascii="Times New Roman" w:hAnsi="Times New Roman"/>
          <w:sz w:val="20"/>
          <w:szCs w:val="20"/>
          <w:lang w:val="es-ES_tradnl" w:eastAsia="pt-BR"/>
        </w:rPr>
        <w:t>Endemol (</w:t>
      </w:r>
      <w:hyperlink r:id="rId12" w:history="1">
        <w:r w:rsidRPr="00DF6004">
          <w:rPr>
            <w:rStyle w:val="Hipervnculo"/>
            <w:rFonts w:ascii="Times New Roman" w:hAnsi="Times New Roman"/>
            <w:sz w:val="20"/>
            <w:szCs w:val="20"/>
            <w:lang w:val="es-ES_tradnl" w:eastAsia="pt-BR"/>
          </w:rPr>
          <w:t>www.endemol.es</w:t>
        </w:r>
      </w:hyperlink>
      <w:r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 ) </w:t>
      </w:r>
      <w:r w:rsidR="006F5EE1">
        <w:rPr>
          <w:rFonts w:ascii="Times New Roman" w:hAnsi="Times New Roman"/>
          <w:sz w:val="20"/>
          <w:szCs w:val="20"/>
          <w:lang w:val="es-ES_tradnl" w:eastAsia="pt-BR"/>
        </w:rPr>
        <w:t xml:space="preserve">Revisión de los procesos de todas las compañías del Grupo </w:t>
      </w:r>
      <w:r w:rsidR="007225EF">
        <w:rPr>
          <w:rFonts w:ascii="Times New Roman" w:hAnsi="Times New Roman"/>
          <w:sz w:val="20"/>
          <w:szCs w:val="20"/>
          <w:lang w:val="es-ES_tradnl" w:eastAsia="pt-BR"/>
        </w:rPr>
        <w:t>con el objeto de</w:t>
      </w:r>
      <w:r w:rsidR="006F5EE1">
        <w:rPr>
          <w:rFonts w:ascii="Times New Roman" w:hAnsi="Times New Roman"/>
          <w:sz w:val="20"/>
          <w:szCs w:val="20"/>
          <w:lang w:val="es-ES_tradnl" w:eastAsia="pt-BR"/>
        </w:rPr>
        <w:t xml:space="preserve"> </w:t>
      </w:r>
      <w:r w:rsidR="007225EF">
        <w:rPr>
          <w:rFonts w:ascii="Times New Roman" w:hAnsi="Times New Roman"/>
          <w:sz w:val="20"/>
          <w:szCs w:val="20"/>
          <w:lang w:val="es-ES_tradnl" w:eastAsia="pt-BR"/>
        </w:rPr>
        <w:t xml:space="preserve">implementar mejoras </w:t>
      </w:r>
      <w:r w:rsidR="00463E50">
        <w:rPr>
          <w:rFonts w:ascii="Times New Roman" w:hAnsi="Times New Roman"/>
          <w:sz w:val="20"/>
          <w:szCs w:val="20"/>
          <w:lang w:val="es-ES_tradnl" w:eastAsia="pt-BR"/>
        </w:rPr>
        <w:t>y realizar un centro de servicios compartidos.</w:t>
      </w:r>
    </w:p>
    <w:p w14:paraId="21CB925E" w14:textId="77970E5F" w:rsidR="00623125" w:rsidRPr="00DB1CE8" w:rsidRDefault="00463E50" w:rsidP="00DB1CE8">
      <w:pPr>
        <w:pStyle w:val="Prrafodelista"/>
        <w:numPr>
          <w:ilvl w:val="0"/>
          <w:numId w:val="1"/>
        </w:numPr>
        <w:ind w:right="142"/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>
        <w:rPr>
          <w:rFonts w:ascii="Times New Roman" w:hAnsi="Times New Roman"/>
          <w:sz w:val="20"/>
          <w:szCs w:val="20"/>
          <w:lang w:val="es-ES_tradnl" w:eastAsia="pt-BR"/>
        </w:rPr>
        <w:t>Impacto de las recomendaciones en el ebitda</w:t>
      </w:r>
      <w:r w:rsidR="00623125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 – </w:t>
      </w:r>
      <w:r>
        <w:rPr>
          <w:rFonts w:ascii="Times New Roman" w:hAnsi="Times New Roman"/>
          <w:sz w:val="20"/>
          <w:szCs w:val="20"/>
          <w:lang w:val="es-ES_tradnl" w:eastAsia="pt-BR"/>
        </w:rPr>
        <w:t>Ahorros</w:t>
      </w:r>
      <w:r w:rsidR="00623125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 5-7%</w:t>
      </w:r>
      <w:r>
        <w:rPr>
          <w:rFonts w:ascii="Times New Roman" w:hAnsi="Times New Roman"/>
          <w:sz w:val="20"/>
          <w:szCs w:val="20"/>
          <w:lang w:val="es-ES_tradnl" w:eastAsia="pt-BR"/>
        </w:rPr>
        <w:t xml:space="preserve"> S/ Facturación</w:t>
      </w:r>
    </w:p>
    <w:p w14:paraId="6DC84B53" w14:textId="662C5DC4" w:rsidR="00613724" w:rsidRPr="003A441D" w:rsidRDefault="00613724" w:rsidP="00966D9B">
      <w:pPr>
        <w:ind w:right="142"/>
        <w:jc w:val="both"/>
        <w:rPr>
          <w:lang w:val="es-ES_tradnl"/>
        </w:rPr>
      </w:pPr>
      <w:r w:rsidRPr="003A441D">
        <w:rPr>
          <w:lang w:val="es-ES_tradnl"/>
        </w:rPr>
        <w:t>2013 / …</w:t>
      </w:r>
      <w:r w:rsidRPr="003A441D">
        <w:rPr>
          <w:lang w:val="es-ES_tradnl"/>
        </w:rPr>
        <w:tab/>
      </w:r>
      <w:r w:rsidR="00966D9B" w:rsidRPr="003A441D">
        <w:rPr>
          <w:lang w:val="es-ES_tradnl"/>
        </w:rPr>
        <w:t xml:space="preserve">Grupo Inmobiliario </w:t>
      </w:r>
      <w:proofErr w:type="spellStart"/>
      <w:r w:rsidR="00966D9B" w:rsidRPr="003A441D">
        <w:rPr>
          <w:lang w:val="es-ES_tradnl"/>
        </w:rPr>
        <w:t>Aedificat</w:t>
      </w:r>
      <w:proofErr w:type="spellEnd"/>
      <w:r w:rsidR="0061000F" w:rsidRPr="003A441D">
        <w:rPr>
          <w:lang w:val="es-ES_tradnl"/>
        </w:rPr>
        <w:t xml:space="preserve"> - </w:t>
      </w:r>
      <w:r w:rsidR="00966D9B" w:rsidRPr="003A441D">
        <w:rPr>
          <w:lang w:val="es-ES_tradnl"/>
        </w:rPr>
        <w:t xml:space="preserve">Director General </w:t>
      </w:r>
      <w:proofErr w:type="spellStart"/>
      <w:r w:rsidR="00966D9B" w:rsidRPr="003A441D">
        <w:rPr>
          <w:lang w:val="es-ES_tradnl"/>
        </w:rPr>
        <w:t>lnterino</w:t>
      </w:r>
      <w:proofErr w:type="spellEnd"/>
      <w:r w:rsidR="00966D9B" w:rsidRPr="003A441D">
        <w:rPr>
          <w:lang w:val="es-ES_tradnl"/>
        </w:rPr>
        <w:t xml:space="preserve"> / Asesor de los accionistas</w:t>
      </w:r>
    </w:p>
    <w:p w14:paraId="4F16240F" w14:textId="77777777" w:rsidR="00966D9B" w:rsidRPr="003A441D" w:rsidRDefault="00966D9B" w:rsidP="00966D9B">
      <w:pPr>
        <w:ind w:right="142"/>
        <w:jc w:val="both"/>
        <w:rPr>
          <w:lang w:val="es-ES_tradnl"/>
        </w:rPr>
      </w:pPr>
    </w:p>
    <w:p w14:paraId="37FEA3D1" w14:textId="0C9FE914" w:rsidR="00613724" w:rsidRPr="003A441D" w:rsidRDefault="00613724" w:rsidP="00613724">
      <w:pPr>
        <w:pStyle w:val="Prrafodelista"/>
        <w:numPr>
          <w:ilvl w:val="0"/>
          <w:numId w:val="1"/>
        </w:numPr>
        <w:ind w:right="14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3A441D">
        <w:rPr>
          <w:rFonts w:ascii="Times New Roman" w:hAnsi="Times New Roman"/>
          <w:sz w:val="20"/>
          <w:szCs w:val="20"/>
          <w:lang w:val="es-ES_tradnl"/>
        </w:rPr>
        <w:t xml:space="preserve">2013 / 2014 </w:t>
      </w:r>
      <w:r w:rsidR="00966D9B" w:rsidRPr="003A441D">
        <w:rPr>
          <w:rFonts w:ascii="Times New Roman" w:hAnsi="Times New Roman"/>
          <w:sz w:val="20"/>
          <w:szCs w:val="20"/>
          <w:lang w:val="es-ES_tradnl"/>
        </w:rPr>
        <w:t>Asesoramiento previo y posterior ejecución de la reorganización y liquidación de la compañía como consecuencia de la crisis.</w:t>
      </w:r>
      <w:r w:rsidR="004065AB" w:rsidRPr="003A441D">
        <w:rPr>
          <w:rFonts w:ascii="Times New Roman" w:hAnsi="Times New Roman"/>
          <w:sz w:val="20"/>
          <w:szCs w:val="20"/>
          <w:lang w:val="es-ES_tradnl"/>
        </w:rPr>
        <w:t xml:space="preserve"> Trabajos desarrollados con Compañías de Auditoría, </w:t>
      </w:r>
      <w:proofErr w:type="spellStart"/>
      <w:r w:rsidR="004065AB" w:rsidRPr="003A441D">
        <w:rPr>
          <w:rFonts w:ascii="Times New Roman" w:hAnsi="Times New Roman"/>
          <w:sz w:val="20"/>
          <w:szCs w:val="20"/>
          <w:lang w:val="es-ES_tradnl"/>
        </w:rPr>
        <w:t>Forensic</w:t>
      </w:r>
      <w:proofErr w:type="spellEnd"/>
      <w:r w:rsidR="004065AB" w:rsidRPr="003A441D">
        <w:rPr>
          <w:rFonts w:ascii="Times New Roman" w:hAnsi="Times New Roman"/>
          <w:sz w:val="20"/>
          <w:szCs w:val="20"/>
          <w:lang w:val="es-ES_tradnl"/>
        </w:rPr>
        <w:t xml:space="preserve"> y restructuració</w:t>
      </w:r>
      <w:r w:rsidR="00816C91" w:rsidRPr="003A441D">
        <w:rPr>
          <w:rFonts w:ascii="Times New Roman" w:hAnsi="Times New Roman"/>
          <w:sz w:val="20"/>
          <w:szCs w:val="20"/>
          <w:lang w:val="es-ES_tradnl"/>
        </w:rPr>
        <w:t>n laboral y negociación con entidades financieras y acreedores.</w:t>
      </w:r>
    </w:p>
    <w:p w14:paraId="2D5105F7" w14:textId="1060278C" w:rsidR="000105FD" w:rsidRPr="003A441D" w:rsidRDefault="00613724" w:rsidP="000105FD">
      <w:pPr>
        <w:pStyle w:val="Prrafodelista"/>
        <w:numPr>
          <w:ilvl w:val="0"/>
          <w:numId w:val="1"/>
        </w:numPr>
        <w:ind w:right="14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3A441D">
        <w:rPr>
          <w:rFonts w:ascii="Times New Roman" w:hAnsi="Times New Roman"/>
          <w:sz w:val="20"/>
          <w:szCs w:val="20"/>
          <w:lang w:val="es-ES_tradnl"/>
        </w:rPr>
        <w:t xml:space="preserve">30 </w:t>
      </w:r>
      <w:r w:rsidR="004065AB" w:rsidRPr="003A441D">
        <w:rPr>
          <w:rFonts w:ascii="Times New Roman" w:hAnsi="Times New Roman"/>
          <w:sz w:val="20"/>
          <w:szCs w:val="20"/>
          <w:lang w:val="es-ES_tradnl"/>
        </w:rPr>
        <w:t xml:space="preserve">empleados y </w:t>
      </w:r>
      <w:r w:rsidRPr="003A441D">
        <w:rPr>
          <w:rFonts w:ascii="Times New Roman" w:hAnsi="Times New Roman"/>
          <w:sz w:val="20"/>
          <w:szCs w:val="20"/>
          <w:lang w:val="es-ES_tradnl"/>
        </w:rPr>
        <w:t xml:space="preserve"> 8 </w:t>
      </w:r>
      <w:r w:rsidR="004065AB" w:rsidRPr="003A441D">
        <w:rPr>
          <w:rFonts w:ascii="Times New Roman" w:hAnsi="Times New Roman"/>
          <w:sz w:val="20"/>
          <w:szCs w:val="20"/>
          <w:lang w:val="es-ES_tradnl"/>
        </w:rPr>
        <w:t>empresas</w:t>
      </w:r>
    </w:p>
    <w:p w14:paraId="5E423B7D" w14:textId="0C7FB56A" w:rsidR="000F61A1" w:rsidRPr="00DF6004" w:rsidRDefault="005C1E1B" w:rsidP="000F61A1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>2012 / 2013</w:t>
      </w:r>
      <w:r w:rsidRPr="00DF6004">
        <w:rPr>
          <w:lang w:val="es-ES_tradnl"/>
        </w:rPr>
        <w:tab/>
        <w:t xml:space="preserve">Royal </w:t>
      </w:r>
      <w:proofErr w:type="spellStart"/>
      <w:r w:rsidRPr="00DF6004">
        <w:rPr>
          <w:lang w:val="es-ES_tradnl"/>
        </w:rPr>
        <w:t>Oaks</w:t>
      </w:r>
      <w:proofErr w:type="spellEnd"/>
      <w:r w:rsidRPr="00DF6004">
        <w:rPr>
          <w:lang w:val="es-ES_tradnl"/>
        </w:rPr>
        <w:t xml:space="preserve"> Capital Partners – </w:t>
      </w:r>
      <w:r w:rsidR="000C6779">
        <w:rPr>
          <w:lang w:val="es-ES_tradnl"/>
        </w:rPr>
        <w:t xml:space="preserve">Asesores de </w:t>
      </w:r>
      <w:proofErr w:type="spellStart"/>
      <w:r w:rsidR="000C6779">
        <w:rPr>
          <w:lang w:val="es-ES_tradnl"/>
        </w:rPr>
        <w:t>inversiónn</w:t>
      </w:r>
      <w:proofErr w:type="spellEnd"/>
    </w:p>
    <w:p w14:paraId="50D6ACC8" w14:textId="50230680" w:rsidR="005C1E1B" w:rsidRPr="00DF6004" w:rsidRDefault="005C1E1B" w:rsidP="000F61A1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ab/>
      </w:r>
    </w:p>
    <w:p w14:paraId="6F66DA7A" w14:textId="637120B8" w:rsidR="0061000F" w:rsidRPr="00DF6004" w:rsidRDefault="000C6779" w:rsidP="0061000F">
      <w:pPr>
        <w:pStyle w:val="Prrafodelista"/>
        <w:numPr>
          <w:ilvl w:val="0"/>
          <w:numId w:val="1"/>
        </w:numPr>
        <w:ind w:right="142"/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Asesoramiento en mercado, planes de negocio con el objeto de permitir a los inversores decidir sobre su inversión en la búsqueda de oportunidades</w:t>
      </w:r>
      <w:r w:rsidR="00525F88" w:rsidRPr="00DF6004">
        <w:rPr>
          <w:rFonts w:ascii="Times New Roman" w:hAnsi="Times New Roman"/>
          <w:sz w:val="20"/>
          <w:szCs w:val="20"/>
          <w:lang w:val="es-ES_tradnl"/>
        </w:rPr>
        <w:t>.</w:t>
      </w:r>
    </w:p>
    <w:p w14:paraId="5DE0F1E4" w14:textId="6561CC14" w:rsidR="0061000F" w:rsidRPr="00DF6004" w:rsidRDefault="0061000F" w:rsidP="00F11682">
      <w:pPr>
        <w:ind w:left="1416" w:right="-141" w:hanging="1416"/>
        <w:jc w:val="both"/>
        <w:rPr>
          <w:lang w:val="es-ES_tradnl"/>
        </w:rPr>
      </w:pPr>
      <w:r w:rsidRPr="00DF6004">
        <w:rPr>
          <w:lang w:val="es-ES_tradnl"/>
        </w:rPr>
        <w:lastRenderedPageBreak/>
        <w:t>2011 / 2012</w:t>
      </w:r>
      <w:r w:rsidRPr="00DF6004">
        <w:rPr>
          <w:lang w:val="es-ES_tradnl"/>
        </w:rPr>
        <w:tab/>
      </w:r>
      <w:proofErr w:type="spellStart"/>
      <w:r w:rsidRPr="00DF6004">
        <w:rPr>
          <w:lang w:val="es-ES_tradnl"/>
        </w:rPr>
        <w:t>DeconX</w:t>
      </w:r>
      <w:proofErr w:type="spellEnd"/>
      <w:r w:rsidRPr="00DF6004">
        <w:rPr>
          <w:lang w:val="es-ES_tradnl"/>
        </w:rPr>
        <w:t xml:space="preserve"> </w:t>
      </w:r>
      <w:proofErr w:type="spellStart"/>
      <w:r w:rsidRPr="00DF6004">
        <w:rPr>
          <w:lang w:val="es-ES_tradnl"/>
        </w:rPr>
        <w:t>int</w:t>
      </w:r>
      <w:r w:rsidR="000C6779">
        <w:rPr>
          <w:lang w:val="es-ES_tradnl"/>
        </w:rPr>
        <w:t>ernational</w:t>
      </w:r>
      <w:proofErr w:type="spellEnd"/>
      <w:r w:rsidRPr="00DF6004">
        <w:rPr>
          <w:lang w:val="es-ES_tradnl"/>
        </w:rPr>
        <w:t xml:space="preserve">.- </w:t>
      </w:r>
      <w:r w:rsidR="000C6779">
        <w:rPr>
          <w:lang w:val="es-ES_tradnl"/>
        </w:rPr>
        <w:t>Desinfección hospitalaria</w:t>
      </w:r>
      <w:r w:rsidRPr="00DF6004">
        <w:rPr>
          <w:lang w:val="es-ES_tradnl"/>
        </w:rPr>
        <w:t xml:space="preserve">  – </w:t>
      </w:r>
      <w:hyperlink r:id="rId13" w:history="1">
        <w:r w:rsidRPr="00DF6004">
          <w:rPr>
            <w:rStyle w:val="Hipervnculo"/>
            <w:lang w:val="es-ES_tradnl"/>
          </w:rPr>
          <w:t>www.deconx.com</w:t>
        </w:r>
      </w:hyperlink>
      <w:r w:rsidRPr="00DF6004">
        <w:rPr>
          <w:lang w:val="es-ES_tradnl"/>
        </w:rPr>
        <w:t xml:space="preserve"> </w:t>
      </w:r>
      <w:proofErr w:type="spellStart"/>
      <w:r w:rsidRPr="00DF6004">
        <w:rPr>
          <w:lang w:val="es-ES_tradnl"/>
        </w:rPr>
        <w:t>Interim</w:t>
      </w:r>
      <w:proofErr w:type="spellEnd"/>
      <w:r w:rsidRPr="00DF6004">
        <w:rPr>
          <w:lang w:val="es-ES_tradnl"/>
        </w:rPr>
        <w:t xml:space="preserve"> General Manager </w:t>
      </w:r>
    </w:p>
    <w:p w14:paraId="19AC9BDC" w14:textId="77777777" w:rsidR="0061000F" w:rsidRPr="00DF6004" w:rsidRDefault="0061000F" w:rsidP="0061000F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ab/>
      </w:r>
    </w:p>
    <w:p w14:paraId="0DE40D35" w14:textId="5905EA8D" w:rsidR="0061000F" w:rsidRPr="00DF6004" w:rsidRDefault="000C6779" w:rsidP="000C6779">
      <w:pPr>
        <w:pStyle w:val="Prrafodelista"/>
        <w:numPr>
          <w:ilvl w:val="0"/>
          <w:numId w:val="1"/>
        </w:numPr>
        <w:ind w:right="142"/>
        <w:jc w:val="both"/>
        <w:rPr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Implantación de la empresa en España</w:t>
      </w:r>
      <w:r w:rsidR="00DB1CE8">
        <w:rPr>
          <w:rFonts w:ascii="Times New Roman" w:hAnsi="Times New Roman"/>
          <w:sz w:val="20"/>
          <w:szCs w:val="20"/>
          <w:lang w:val="es-ES_tradnl"/>
        </w:rPr>
        <w:t>.</w:t>
      </w:r>
      <w:r w:rsidRPr="00DF6004">
        <w:rPr>
          <w:lang w:val="es-ES_tradnl"/>
        </w:rPr>
        <w:t xml:space="preserve"> </w:t>
      </w:r>
    </w:p>
    <w:p w14:paraId="2F89E7E0" w14:textId="28C269CF" w:rsidR="00F11682" w:rsidRPr="003A441D" w:rsidRDefault="002120B7" w:rsidP="007464F8">
      <w:pPr>
        <w:ind w:left="1416" w:right="142" w:hanging="1416"/>
        <w:contextualSpacing/>
        <w:jc w:val="both"/>
        <w:rPr>
          <w:lang w:val="es-ES_tradnl"/>
        </w:rPr>
      </w:pPr>
      <w:r w:rsidRPr="003A441D">
        <w:rPr>
          <w:lang w:val="es-ES_tradnl"/>
        </w:rPr>
        <w:t>2009 / 2011</w:t>
      </w:r>
      <w:r w:rsidR="00F11682" w:rsidRPr="003A441D">
        <w:rPr>
          <w:lang w:val="es-ES_tradnl"/>
        </w:rPr>
        <w:tab/>
        <w:t xml:space="preserve">Book4Days – </w:t>
      </w:r>
      <w:r w:rsidR="00DB1CE8">
        <w:rPr>
          <w:lang w:val="es-ES_tradnl"/>
        </w:rPr>
        <w:t xml:space="preserve">Socio </w:t>
      </w:r>
      <w:r w:rsidR="000C6779" w:rsidRPr="003A441D">
        <w:rPr>
          <w:lang w:val="es-ES_tradnl"/>
        </w:rPr>
        <w:t>Fundador</w:t>
      </w:r>
      <w:r w:rsidR="00DB1CE8">
        <w:rPr>
          <w:lang w:val="es-ES_tradnl"/>
        </w:rPr>
        <w:t>.</w:t>
      </w:r>
      <w:r w:rsidR="00F11682" w:rsidRPr="003A441D">
        <w:rPr>
          <w:lang w:val="es-ES_tradnl"/>
        </w:rPr>
        <w:t xml:space="preserve"> </w:t>
      </w:r>
      <w:r w:rsidR="000C6779" w:rsidRPr="003A441D">
        <w:rPr>
          <w:lang w:val="es-ES_tradnl"/>
        </w:rPr>
        <w:t>Alquiler apartamentos.</w:t>
      </w:r>
      <w:r w:rsidR="00F11682" w:rsidRPr="003A441D">
        <w:rPr>
          <w:lang w:val="es-ES_tradnl"/>
        </w:rPr>
        <w:t xml:space="preserve"> </w:t>
      </w:r>
      <w:r w:rsidR="000C6779" w:rsidRPr="003A441D">
        <w:rPr>
          <w:lang w:val="es-ES_tradnl"/>
        </w:rPr>
        <w:t>Alquiler de cortas estancias</w:t>
      </w:r>
      <w:r w:rsidR="00F11682" w:rsidRPr="003A441D">
        <w:rPr>
          <w:lang w:val="es-ES_tradnl"/>
        </w:rPr>
        <w:t xml:space="preserve">. </w:t>
      </w:r>
      <w:hyperlink r:id="rId14" w:history="1">
        <w:r w:rsidR="00F11682" w:rsidRPr="003A441D">
          <w:rPr>
            <w:rStyle w:val="Hipervnculo"/>
            <w:lang w:val="es-ES_tradnl"/>
          </w:rPr>
          <w:t>www.book4days.com</w:t>
        </w:r>
      </w:hyperlink>
    </w:p>
    <w:p w14:paraId="58914ECC" w14:textId="77777777" w:rsidR="00F11682" w:rsidRPr="003A441D" w:rsidRDefault="00F11682" w:rsidP="007464F8">
      <w:pPr>
        <w:ind w:left="1843" w:right="142"/>
        <w:contextualSpacing/>
        <w:jc w:val="both"/>
        <w:rPr>
          <w:sz w:val="18"/>
          <w:szCs w:val="18"/>
          <w:lang w:val="es-ES_tradnl"/>
        </w:rPr>
      </w:pPr>
    </w:p>
    <w:p w14:paraId="5988BA74" w14:textId="377E01A8" w:rsidR="00F11682" w:rsidRPr="003A441D" w:rsidRDefault="000C6779" w:rsidP="007464F8">
      <w:pPr>
        <w:numPr>
          <w:ilvl w:val="0"/>
          <w:numId w:val="1"/>
        </w:numPr>
        <w:ind w:right="142"/>
        <w:contextualSpacing/>
        <w:jc w:val="both"/>
        <w:rPr>
          <w:lang w:val="es-ES_tradnl"/>
        </w:rPr>
      </w:pPr>
      <w:r w:rsidRPr="003A441D">
        <w:rPr>
          <w:lang w:val="es-ES_tradnl"/>
        </w:rPr>
        <w:t>+ 50 Apartamentos</w:t>
      </w:r>
      <w:r w:rsidR="00F11682" w:rsidRPr="003A441D">
        <w:rPr>
          <w:lang w:val="es-ES_tradnl"/>
        </w:rPr>
        <w:t xml:space="preserve"> </w:t>
      </w:r>
      <w:r w:rsidRPr="003A441D">
        <w:rPr>
          <w:lang w:val="es-ES_tradnl"/>
        </w:rPr>
        <w:t xml:space="preserve">// </w:t>
      </w:r>
      <w:r w:rsidR="00E61A5C" w:rsidRPr="003A441D">
        <w:rPr>
          <w:lang w:val="es-ES_tradnl"/>
        </w:rPr>
        <w:t>Responsable sobre el área legal / fiscal, administración y desarrollo de web y plataforma de ventas. Estrategia de marketing y ventas.</w:t>
      </w:r>
    </w:p>
    <w:p w14:paraId="2F0523BF" w14:textId="77777777" w:rsidR="00A176F7" w:rsidRPr="003A441D" w:rsidRDefault="00A176F7" w:rsidP="007464F8">
      <w:pPr>
        <w:ind w:left="1776" w:right="142"/>
        <w:contextualSpacing/>
        <w:jc w:val="both"/>
        <w:rPr>
          <w:lang w:val="es-ES_tradnl"/>
        </w:rPr>
      </w:pPr>
    </w:p>
    <w:p w14:paraId="1258B972" w14:textId="250EB2B8" w:rsidR="00A176F7" w:rsidRPr="003A441D" w:rsidRDefault="00A176F7" w:rsidP="007464F8">
      <w:pPr>
        <w:jc w:val="both"/>
        <w:rPr>
          <w:lang w:val="es-ES_tradnl"/>
        </w:rPr>
      </w:pPr>
      <w:r w:rsidRPr="003A441D">
        <w:rPr>
          <w:lang w:val="es-ES_tradnl"/>
        </w:rPr>
        <w:t>2009 / 2010</w:t>
      </w:r>
      <w:r w:rsidRPr="003A441D">
        <w:rPr>
          <w:lang w:val="es-ES_tradnl"/>
        </w:rPr>
        <w:tab/>
        <w:t xml:space="preserve">Gestión y Ejecución de Obra Civil SL – </w:t>
      </w:r>
      <w:r w:rsidR="0090774D" w:rsidRPr="003A441D">
        <w:rPr>
          <w:lang w:val="es-ES_tradnl"/>
        </w:rPr>
        <w:t>Obra civil</w:t>
      </w:r>
      <w:r w:rsidRPr="003A441D">
        <w:rPr>
          <w:lang w:val="es-ES_tradnl"/>
        </w:rPr>
        <w:t xml:space="preserve"> –</w:t>
      </w:r>
      <w:r w:rsidR="0090774D" w:rsidRPr="003A441D">
        <w:rPr>
          <w:lang w:val="es-ES_tradnl"/>
        </w:rPr>
        <w:t>Asesor</w:t>
      </w:r>
      <w:r w:rsidRPr="003A441D">
        <w:rPr>
          <w:lang w:val="es-ES_tradnl"/>
        </w:rPr>
        <w:t xml:space="preserve">. </w:t>
      </w:r>
      <w:hyperlink r:id="rId15" w:history="1">
        <w:r w:rsidRPr="003A441D">
          <w:rPr>
            <w:rStyle w:val="Hipervnculo"/>
            <w:lang w:val="es-ES_tradnl"/>
          </w:rPr>
          <w:t>www.grupogyo.es</w:t>
        </w:r>
      </w:hyperlink>
      <w:r w:rsidRPr="003A441D">
        <w:rPr>
          <w:lang w:val="es-ES_tradnl"/>
        </w:rPr>
        <w:t xml:space="preserve"> </w:t>
      </w:r>
    </w:p>
    <w:p w14:paraId="1FEFDDF7" w14:textId="005706EA" w:rsidR="005C1E1B" w:rsidRPr="003A441D" w:rsidRDefault="005C1E1B" w:rsidP="007464F8">
      <w:pPr>
        <w:ind w:right="-141"/>
        <w:jc w:val="both"/>
        <w:rPr>
          <w:lang w:val="es-ES_tradnl"/>
        </w:rPr>
      </w:pPr>
    </w:p>
    <w:p w14:paraId="7CB7B76F" w14:textId="50D6D29E" w:rsidR="00A176F7" w:rsidRPr="00371B9E" w:rsidRDefault="00A176F7" w:rsidP="00371B9E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80 Mill € </w:t>
      </w:r>
      <w:r w:rsidR="0090774D" w:rsidRPr="003A441D">
        <w:rPr>
          <w:rFonts w:ascii="Times New Roman" w:hAnsi="Times New Roman"/>
          <w:sz w:val="20"/>
          <w:szCs w:val="20"/>
          <w:lang w:val="es-ES_tradnl" w:eastAsia="pt-BR"/>
        </w:rPr>
        <w:t>Ingresos</w:t>
      </w:r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 / +30 </w:t>
      </w:r>
      <w:r w:rsidR="0090774D"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empleados. </w:t>
      </w:r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 </w:t>
      </w:r>
      <w:r w:rsidR="0090774D" w:rsidRPr="00371B9E">
        <w:rPr>
          <w:sz w:val="20"/>
          <w:szCs w:val="20"/>
          <w:lang w:val="es-ES_tradnl"/>
        </w:rPr>
        <w:t xml:space="preserve">Empresa de tamaño medio con actividad en construcción, servicios de mantenimiento y energía. </w:t>
      </w:r>
    </w:p>
    <w:p w14:paraId="722234C2" w14:textId="4B43C305" w:rsidR="00387337" w:rsidRPr="003A441D" w:rsidRDefault="00DB1CE8" w:rsidP="007464F8">
      <w:pPr>
        <w:jc w:val="both"/>
        <w:rPr>
          <w:lang w:val="es-ES_tradnl"/>
        </w:rPr>
      </w:pPr>
      <w:r>
        <w:rPr>
          <w:lang w:val="es-ES_tradnl"/>
        </w:rPr>
        <w:t>2005 / 2</w:t>
      </w:r>
      <w:r w:rsidR="001B18A4" w:rsidRPr="003A441D">
        <w:rPr>
          <w:lang w:val="es-ES_tradnl"/>
        </w:rPr>
        <w:t>010</w:t>
      </w:r>
      <w:r w:rsidR="00387337" w:rsidRPr="003A441D">
        <w:rPr>
          <w:lang w:val="es-ES_tradnl"/>
        </w:rPr>
        <w:tab/>
      </w:r>
      <w:r w:rsidR="0090774D" w:rsidRPr="003A441D">
        <w:rPr>
          <w:lang w:val="es-ES_tradnl"/>
        </w:rPr>
        <w:t>Ábaco Proyectos Inmobiliarios</w:t>
      </w:r>
      <w:r w:rsidR="00387337" w:rsidRPr="003A441D">
        <w:rPr>
          <w:lang w:val="es-ES_tradnl"/>
        </w:rPr>
        <w:t xml:space="preserve">. – </w:t>
      </w:r>
      <w:r w:rsidR="001B18A4" w:rsidRPr="003A441D">
        <w:rPr>
          <w:lang w:val="es-ES_tradnl"/>
        </w:rPr>
        <w:t>Empresa promotora</w:t>
      </w:r>
      <w:r w:rsidR="00DF3183" w:rsidRPr="003A441D">
        <w:rPr>
          <w:lang w:val="es-ES_tradnl"/>
        </w:rPr>
        <w:t>. Socio fundador</w:t>
      </w:r>
    </w:p>
    <w:p w14:paraId="254ED9FC" w14:textId="77777777" w:rsidR="00387337" w:rsidRPr="003A441D" w:rsidRDefault="00387337" w:rsidP="007464F8">
      <w:pPr>
        <w:jc w:val="both"/>
        <w:rPr>
          <w:lang w:val="es-ES_tradnl"/>
        </w:rPr>
      </w:pPr>
      <w:r w:rsidRPr="003A441D">
        <w:rPr>
          <w:lang w:val="es-ES_tradnl"/>
        </w:rPr>
        <w:t xml:space="preserve"> </w:t>
      </w:r>
    </w:p>
    <w:p w14:paraId="06B00E40" w14:textId="77777777" w:rsidR="0090774D" w:rsidRPr="003A441D" w:rsidRDefault="0090774D" w:rsidP="007464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Ábaco se centró en el desarrollo de promociones en lugares especiales como parques nacionales o de especial belleza natural. Desarrolló dos promociones de alta calidad que alquiló posteriormente formando el embrión de Book4days. </w:t>
      </w:r>
    </w:p>
    <w:p w14:paraId="2B1F6B38" w14:textId="77777777" w:rsidR="0090774D" w:rsidRPr="003A441D" w:rsidRDefault="0090774D" w:rsidP="007464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>Ábaco desarrollaba toda la promoción iniciando el proceso desde la finalización del desarrollo urbanístico en caso de que así fuera requerido.</w:t>
      </w:r>
    </w:p>
    <w:p w14:paraId="3BC961FC" w14:textId="58ABDDDF" w:rsidR="00A176F7" w:rsidRPr="00830652" w:rsidRDefault="008C021C" w:rsidP="008C021C">
      <w:pPr>
        <w:ind w:right="-141"/>
        <w:jc w:val="both"/>
      </w:pPr>
      <w:r w:rsidRPr="00830652">
        <w:rPr>
          <w:b/>
        </w:rPr>
        <w:t xml:space="preserve">1995/ 2005 </w:t>
      </w:r>
      <w:r w:rsidRPr="00830652">
        <w:rPr>
          <w:b/>
        </w:rPr>
        <w:tab/>
        <w:t xml:space="preserve"> II- </w:t>
      </w:r>
      <w:proofErr w:type="spellStart"/>
      <w:r w:rsidR="00C25671">
        <w:rPr>
          <w:b/>
        </w:rPr>
        <w:t>Experiencia</w:t>
      </w:r>
      <w:proofErr w:type="spellEnd"/>
      <w:r w:rsidR="00C25671">
        <w:rPr>
          <w:b/>
        </w:rPr>
        <w:t xml:space="preserve"> </w:t>
      </w:r>
      <w:proofErr w:type="spellStart"/>
      <w:r w:rsidR="00C25671">
        <w:rPr>
          <w:b/>
        </w:rPr>
        <w:t>por</w:t>
      </w:r>
      <w:proofErr w:type="spellEnd"/>
      <w:r w:rsidR="00C25671">
        <w:rPr>
          <w:b/>
        </w:rPr>
        <w:t xml:space="preserve"> </w:t>
      </w:r>
      <w:proofErr w:type="spellStart"/>
      <w:r w:rsidR="00C25671">
        <w:rPr>
          <w:b/>
        </w:rPr>
        <w:t>cuenta</w:t>
      </w:r>
      <w:proofErr w:type="spellEnd"/>
      <w:r w:rsidR="00C25671">
        <w:rPr>
          <w:b/>
        </w:rPr>
        <w:t xml:space="preserve"> </w:t>
      </w:r>
      <w:proofErr w:type="spellStart"/>
      <w:r w:rsidR="00C25671">
        <w:rPr>
          <w:b/>
        </w:rPr>
        <w:t>ajena</w:t>
      </w:r>
      <w:proofErr w:type="spellEnd"/>
    </w:p>
    <w:p w14:paraId="67F49DCA" w14:textId="77777777" w:rsidR="00EF2206" w:rsidRPr="00830652" w:rsidRDefault="00EF2206" w:rsidP="0061000F">
      <w:pPr>
        <w:ind w:right="-141"/>
        <w:jc w:val="both"/>
      </w:pPr>
    </w:p>
    <w:p w14:paraId="45C4B3FF" w14:textId="78DBDA4C" w:rsidR="00EF2206" w:rsidRPr="00830652" w:rsidRDefault="00EF2206" w:rsidP="0061000F">
      <w:pPr>
        <w:ind w:right="-141"/>
        <w:jc w:val="both"/>
      </w:pPr>
      <w:r w:rsidRPr="00830652">
        <w:t xml:space="preserve">2002 / 2005 </w:t>
      </w:r>
      <w:r w:rsidRPr="00830652">
        <w:tab/>
        <w:t>Hispamar Satelites (Brazil) – Hispasat Group (</w:t>
      </w:r>
      <w:hyperlink r:id="rId16" w:history="1">
        <w:r w:rsidRPr="00830652">
          <w:rPr>
            <w:rStyle w:val="Hipervnculo"/>
          </w:rPr>
          <w:t>www.hispasat.com</w:t>
        </w:r>
      </w:hyperlink>
      <w:r w:rsidRPr="00830652">
        <w:t xml:space="preserve">). </w:t>
      </w:r>
    </w:p>
    <w:p w14:paraId="1B7B8DD3" w14:textId="77777777" w:rsidR="00EF2206" w:rsidRPr="00830652" w:rsidRDefault="00EF2206" w:rsidP="0061000F">
      <w:pPr>
        <w:ind w:right="-141"/>
        <w:jc w:val="both"/>
      </w:pPr>
    </w:p>
    <w:p w14:paraId="273F2FE9" w14:textId="62C4DA6B" w:rsidR="007464F8" w:rsidRPr="0067035D" w:rsidRDefault="007464F8" w:rsidP="007464F8">
      <w:pPr>
        <w:ind w:left="1418" w:right="-141"/>
        <w:jc w:val="both"/>
        <w:rPr>
          <w:lang w:val="es-ES_tradnl"/>
        </w:rPr>
      </w:pPr>
      <w:proofErr w:type="spellStart"/>
      <w:r w:rsidRPr="0067035D">
        <w:rPr>
          <w:lang w:val="es-ES_tradnl"/>
        </w:rPr>
        <w:t>Hispasat</w:t>
      </w:r>
      <w:proofErr w:type="spellEnd"/>
      <w:r w:rsidRPr="0067035D">
        <w:rPr>
          <w:lang w:val="es-ES_tradnl"/>
        </w:rPr>
        <w:t xml:space="preserve"> es el operador español de servicios satelitales con satélites en posiciones orbitales en España y Brasil, formando parte del Grupo Abertis. </w:t>
      </w:r>
      <w:proofErr w:type="spellStart"/>
      <w:r w:rsidRPr="0067035D">
        <w:rPr>
          <w:lang w:val="es-ES_tradnl"/>
        </w:rPr>
        <w:t>Hispamar</w:t>
      </w:r>
      <w:proofErr w:type="spellEnd"/>
      <w:r w:rsidRPr="0067035D">
        <w:rPr>
          <w:lang w:val="es-ES_tradnl"/>
        </w:rPr>
        <w:t xml:space="preserve"> Satélites es la subsidiaria que ofrece los servicios satelitales del Grupo en </w:t>
      </w:r>
      <w:proofErr w:type="spellStart"/>
      <w:r w:rsidRPr="0067035D">
        <w:rPr>
          <w:lang w:val="es-ES_tradnl"/>
        </w:rPr>
        <w:t>Latam</w:t>
      </w:r>
      <w:proofErr w:type="spellEnd"/>
      <w:r w:rsidRPr="0067035D">
        <w:rPr>
          <w:lang w:val="es-ES_tradnl"/>
        </w:rPr>
        <w:t xml:space="preserve"> de</w:t>
      </w:r>
      <w:r>
        <w:rPr>
          <w:lang w:val="es-ES_tradnl"/>
        </w:rPr>
        <w:t>sde su base en Rio de Janeiro. Recientemente ha lanzado su 5º satélite.</w:t>
      </w:r>
    </w:p>
    <w:p w14:paraId="3E1DCFD7" w14:textId="77777777" w:rsidR="007464F8" w:rsidRPr="0067035D" w:rsidRDefault="007464F8" w:rsidP="007464F8">
      <w:pPr>
        <w:ind w:left="1418" w:right="-141"/>
        <w:jc w:val="both"/>
        <w:rPr>
          <w:lang w:val="es-ES_tradnl"/>
        </w:rPr>
      </w:pPr>
    </w:p>
    <w:p w14:paraId="18BB4EEA" w14:textId="77777777" w:rsidR="007464F8" w:rsidRPr="0067035D" w:rsidRDefault="007464F8" w:rsidP="007464F8">
      <w:pPr>
        <w:ind w:left="1418" w:right="-141"/>
        <w:jc w:val="both"/>
        <w:rPr>
          <w:lang w:val="es-ES_tradnl"/>
        </w:rPr>
      </w:pPr>
      <w:r w:rsidRPr="0067035D">
        <w:rPr>
          <w:lang w:val="es-ES_tradnl"/>
        </w:rPr>
        <w:t xml:space="preserve">Implantación técnica y legal, así como desarrollo el negocio para el Mercado </w:t>
      </w:r>
      <w:proofErr w:type="spellStart"/>
      <w:r w:rsidRPr="0067035D">
        <w:rPr>
          <w:lang w:val="es-ES_tradnl"/>
        </w:rPr>
        <w:t>Latam</w:t>
      </w:r>
      <w:proofErr w:type="spellEnd"/>
      <w:r w:rsidRPr="0067035D">
        <w:rPr>
          <w:lang w:val="es-ES_tradnl"/>
        </w:rPr>
        <w:t xml:space="preserve">. Presencia comercial en 20 países (3 años de residencia en Rio de Janeiro) </w:t>
      </w:r>
    </w:p>
    <w:p w14:paraId="6F478ED3" w14:textId="77777777" w:rsidR="007464F8" w:rsidRDefault="007464F8" w:rsidP="00157770">
      <w:pPr>
        <w:ind w:left="1418" w:right="-141"/>
        <w:jc w:val="both"/>
        <w:rPr>
          <w:lang w:val="es-ES_tradnl"/>
        </w:rPr>
      </w:pPr>
    </w:p>
    <w:p w14:paraId="0C03D5A1" w14:textId="77777777" w:rsidR="00157770" w:rsidRPr="00DF6004" w:rsidRDefault="00157770" w:rsidP="00157770">
      <w:pPr>
        <w:pStyle w:val="Prrafodelista"/>
        <w:numPr>
          <w:ilvl w:val="0"/>
          <w:numId w:val="4"/>
        </w:numPr>
        <w:spacing w:line="240" w:lineRule="auto"/>
        <w:ind w:right="140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DF6004">
        <w:rPr>
          <w:rFonts w:ascii="Times New Roman" w:hAnsi="Times New Roman"/>
          <w:sz w:val="20"/>
          <w:szCs w:val="20"/>
          <w:lang w:val="es-ES_tradnl"/>
        </w:rPr>
        <w:t>Country General Manager  (2004-2005)</w:t>
      </w:r>
    </w:p>
    <w:p w14:paraId="0A272B27" w14:textId="77777777" w:rsidR="00157770" w:rsidRPr="00DF6004" w:rsidRDefault="00157770" w:rsidP="00157770">
      <w:pPr>
        <w:pStyle w:val="Prrafodelista"/>
        <w:numPr>
          <w:ilvl w:val="0"/>
          <w:numId w:val="4"/>
        </w:numPr>
        <w:spacing w:line="240" w:lineRule="auto"/>
        <w:ind w:right="140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DF6004">
        <w:rPr>
          <w:rFonts w:ascii="Times New Roman" w:hAnsi="Times New Roman"/>
          <w:sz w:val="20"/>
          <w:szCs w:val="20"/>
          <w:lang w:val="es-ES_tradnl"/>
        </w:rPr>
        <w:t>CFO / COO (2002-2004)</w:t>
      </w:r>
    </w:p>
    <w:p w14:paraId="5AF48BAE" w14:textId="77777777" w:rsidR="00377D6C" w:rsidRPr="00377D6C" w:rsidRDefault="00377D6C" w:rsidP="00377D6C">
      <w:pPr>
        <w:numPr>
          <w:ilvl w:val="1"/>
          <w:numId w:val="4"/>
        </w:numPr>
        <w:ind w:right="140"/>
        <w:jc w:val="both"/>
        <w:rPr>
          <w:lang w:val="es-ES_tradnl"/>
        </w:rPr>
      </w:pPr>
      <w:r w:rsidRPr="00377D6C">
        <w:rPr>
          <w:lang w:val="es-ES_tradnl"/>
        </w:rPr>
        <w:t xml:space="preserve">Facturación actual 100 Mill USD , 55 empleados. </w:t>
      </w:r>
    </w:p>
    <w:p w14:paraId="729F7065" w14:textId="77777777" w:rsidR="00377D6C" w:rsidRPr="00377D6C" w:rsidRDefault="00377D6C" w:rsidP="00377D6C">
      <w:pPr>
        <w:numPr>
          <w:ilvl w:val="1"/>
          <w:numId w:val="4"/>
        </w:numPr>
        <w:ind w:right="140"/>
        <w:jc w:val="both"/>
        <w:rPr>
          <w:lang w:val="es-ES_tradnl"/>
        </w:rPr>
      </w:pPr>
      <w:r w:rsidRPr="00377D6C">
        <w:rPr>
          <w:lang w:val="es-ES_tradnl"/>
        </w:rPr>
        <w:t>Sustitución del CEO con responsabilidad total sobre la actividad comercial</w:t>
      </w:r>
    </w:p>
    <w:p w14:paraId="69A7B8E4" w14:textId="77777777" w:rsidR="00377D6C" w:rsidRPr="00377D6C" w:rsidRDefault="00377D6C" w:rsidP="00377D6C">
      <w:pPr>
        <w:numPr>
          <w:ilvl w:val="1"/>
          <w:numId w:val="4"/>
        </w:numPr>
        <w:ind w:right="140"/>
        <w:jc w:val="both"/>
        <w:rPr>
          <w:lang w:val="es-ES_tradnl"/>
        </w:rPr>
      </w:pPr>
      <w:r w:rsidRPr="00377D6C">
        <w:rPr>
          <w:lang w:val="es-ES_tradnl"/>
        </w:rPr>
        <w:t>Responsable sobre las relaciones corporativas con empresas y entidades públicas.</w:t>
      </w:r>
    </w:p>
    <w:p w14:paraId="626CF9BD" w14:textId="77777777" w:rsidR="00377D6C" w:rsidRPr="00377D6C" w:rsidRDefault="00377D6C" w:rsidP="00377D6C">
      <w:pPr>
        <w:numPr>
          <w:ilvl w:val="1"/>
          <w:numId w:val="4"/>
        </w:numPr>
        <w:ind w:right="140"/>
        <w:jc w:val="both"/>
        <w:rPr>
          <w:lang w:val="es-ES_tradnl"/>
        </w:rPr>
      </w:pPr>
      <w:r w:rsidRPr="00377D6C">
        <w:rPr>
          <w:lang w:val="es-ES_tradnl"/>
        </w:rPr>
        <w:t xml:space="preserve">Responsable sobre la administración, </w:t>
      </w:r>
      <w:proofErr w:type="spellStart"/>
      <w:r w:rsidRPr="00377D6C">
        <w:rPr>
          <w:lang w:val="es-ES_tradnl"/>
        </w:rPr>
        <w:t>Dept</w:t>
      </w:r>
      <w:proofErr w:type="spellEnd"/>
      <w:r w:rsidRPr="00377D6C">
        <w:rPr>
          <w:lang w:val="es-ES_tradnl"/>
        </w:rPr>
        <w:t xml:space="preserve">. legal, </w:t>
      </w:r>
      <w:proofErr w:type="spellStart"/>
      <w:r w:rsidRPr="00377D6C">
        <w:rPr>
          <w:lang w:val="es-ES_tradnl"/>
        </w:rPr>
        <w:t>Dept</w:t>
      </w:r>
      <w:proofErr w:type="spellEnd"/>
      <w:r w:rsidRPr="00377D6C">
        <w:rPr>
          <w:lang w:val="es-ES_tradnl"/>
        </w:rPr>
        <w:t>. fiscal, Recursos humanos, logística y comercio exterior.</w:t>
      </w:r>
    </w:p>
    <w:p w14:paraId="09B5AB9E" w14:textId="77777777" w:rsidR="00377D6C" w:rsidRPr="00377D6C" w:rsidRDefault="00377D6C" w:rsidP="00377D6C">
      <w:pPr>
        <w:numPr>
          <w:ilvl w:val="1"/>
          <w:numId w:val="4"/>
        </w:numPr>
        <w:ind w:right="140"/>
        <w:jc w:val="both"/>
        <w:rPr>
          <w:lang w:val="es-ES_tradnl"/>
        </w:rPr>
      </w:pPr>
      <w:r w:rsidRPr="00377D6C">
        <w:rPr>
          <w:lang w:val="es-ES_tradnl"/>
        </w:rPr>
        <w:t xml:space="preserve">Responsable de la negociación de la inversión en el segmento terreno, </w:t>
      </w:r>
      <w:proofErr w:type="spellStart"/>
      <w:r w:rsidRPr="00377D6C">
        <w:rPr>
          <w:lang w:val="es-ES_tradnl"/>
        </w:rPr>
        <w:t>partners</w:t>
      </w:r>
      <w:proofErr w:type="spellEnd"/>
      <w:r w:rsidRPr="00377D6C">
        <w:rPr>
          <w:lang w:val="es-ES_tradnl"/>
        </w:rPr>
        <w:t xml:space="preserve"> tecnológicos en el desarrollo de la plataforma de banda ancha, acuerdos de accionistas, plan de negocio y planificación estratégica fiscal</w:t>
      </w:r>
    </w:p>
    <w:p w14:paraId="4D52EDD7" w14:textId="77777777" w:rsidR="00027505" w:rsidRPr="00DF6004" w:rsidRDefault="00027505" w:rsidP="00027505">
      <w:pPr>
        <w:ind w:right="-141"/>
        <w:jc w:val="both"/>
        <w:rPr>
          <w:lang w:val="es-ES_tradnl"/>
        </w:rPr>
      </w:pPr>
    </w:p>
    <w:p w14:paraId="44C9C7D3" w14:textId="6AB13AD5" w:rsidR="00157770" w:rsidRPr="00830652" w:rsidRDefault="00027505" w:rsidP="00027505">
      <w:pPr>
        <w:ind w:right="-141"/>
        <w:jc w:val="both"/>
      </w:pPr>
      <w:r w:rsidRPr="00830652">
        <w:t>2001 / 2002</w:t>
      </w:r>
      <w:r w:rsidRPr="00830652">
        <w:tab/>
        <w:t xml:space="preserve">Safei </w:t>
      </w:r>
      <w:r w:rsidR="00A31069" w:rsidRPr="00830652">
        <w:t xml:space="preserve">SVB </w:t>
      </w:r>
      <w:r w:rsidRPr="00830652">
        <w:t xml:space="preserve">(2017 - AndBank). M&amp;A </w:t>
      </w:r>
      <w:r w:rsidR="00A31069" w:rsidRPr="00830652">
        <w:t>– Analista Senior</w:t>
      </w:r>
    </w:p>
    <w:p w14:paraId="02C7BC05" w14:textId="77777777" w:rsidR="00027505" w:rsidRPr="00830652" w:rsidRDefault="00027505" w:rsidP="00027505">
      <w:pPr>
        <w:ind w:right="-141"/>
        <w:jc w:val="both"/>
      </w:pPr>
    </w:p>
    <w:p w14:paraId="554FA191" w14:textId="668AAA11" w:rsidR="00027505" w:rsidRPr="003A441D" w:rsidRDefault="00027505" w:rsidP="00027505">
      <w:pPr>
        <w:ind w:right="-141"/>
        <w:jc w:val="both"/>
        <w:rPr>
          <w:lang w:val="es-ES_tradnl"/>
        </w:rPr>
      </w:pPr>
      <w:r w:rsidRPr="003A441D">
        <w:rPr>
          <w:lang w:val="es-ES_tradnl"/>
        </w:rPr>
        <w:t>1997 / 2001</w:t>
      </w:r>
      <w:r w:rsidRPr="003A441D">
        <w:rPr>
          <w:lang w:val="es-ES_tradnl"/>
        </w:rPr>
        <w:tab/>
      </w:r>
      <w:proofErr w:type="spellStart"/>
      <w:r w:rsidRPr="003A441D">
        <w:rPr>
          <w:lang w:val="es-ES_tradnl"/>
        </w:rPr>
        <w:t>Obarinsa</w:t>
      </w:r>
      <w:proofErr w:type="spellEnd"/>
      <w:r w:rsidRPr="003A441D">
        <w:rPr>
          <w:lang w:val="es-ES_tradnl"/>
        </w:rPr>
        <w:t xml:space="preserve"> </w:t>
      </w:r>
      <w:r w:rsidR="004862FA" w:rsidRPr="003A441D">
        <w:rPr>
          <w:lang w:val="es-ES_tradnl"/>
        </w:rPr>
        <w:t>– Grupo promotor y constructor</w:t>
      </w:r>
      <w:r w:rsidR="00C000EF" w:rsidRPr="003A441D">
        <w:rPr>
          <w:lang w:val="es-ES_tradnl"/>
        </w:rPr>
        <w:t xml:space="preserve"> – CFO</w:t>
      </w:r>
      <w:r w:rsidRPr="003A441D">
        <w:rPr>
          <w:lang w:val="es-ES_tradnl"/>
        </w:rPr>
        <w:t xml:space="preserve"> / COO </w:t>
      </w:r>
    </w:p>
    <w:p w14:paraId="601F7AF1" w14:textId="77777777" w:rsidR="00027505" w:rsidRPr="003A441D" w:rsidRDefault="00027505" w:rsidP="00027505">
      <w:pPr>
        <w:ind w:right="-141"/>
        <w:jc w:val="both"/>
        <w:rPr>
          <w:lang w:val="es-ES_tradnl"/>
        </w:rPr>
      </w:pPr>
    </w:p>
    <w:p w14:paraId="6AC1DD5C" w14:textId="77777777" w:rsidR="004862FA" w:rsidRPr="003A441D" w:rsidRDefault="004862FA" w:rsidP="004862F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>Desarrollo de suelo, promociones y obra civil</w:t>
      </w:r>
    </w:p>
    <w:p w14:paraId="2A560C42" w14:textId="77777777" w:rsidR="004862FA" w:rsidRPr="003A441D" w:rsidRDefault="004862FA" w:rsidP="004862F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Valor estimado en operación corporativa 500 Mill. € / Facturación  60 </w:t>
      </w:r>
      <w:proofErr w:type="spellStart"/>
      <w:r w:rsidRPr="003A441D">
        <w:rPr>
          <w:rFonts w:ascii="Times New Roman" w:hAnsi="Times New Roman"/>
          <w:sz w:val="20"/>
          <w:szCs w:val="20"/>
          <w:lang w:val="es-ES_tradnl" w:eastAsia="pt-BR"/>
        </w:rPr>
        <w:t>Milll</w:t>
      </w:r>
      <w:proofErr w:type="spellEnd"/>
      <w:r w:rsidRPr="003A441D">
        <w:rPr>
          <w:rFonts w:ascii="Times New Roman" w:hAnsi="Times New Roman"/>
          <w:sz w:val="20"/>
          <w:szCs w:val="20"/>
          <w:lang w:val="es-ES_tradnl" w:eastAsia="pt-BR"/>
        </w:rPr>
        <w:t>.€ / 70 empleados</w:t>
      </w:r>
    </w:p>
    <w:p w14:paraId="422100CA" w14:textId="77777777" w:rsidR="004862FA" w:rsidRPr="003A441D" w:rsidRDefault="004862FA" w:rsidP="004862F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>Responsable Financiero (</w:t>
      </w:r>
      <w:proofErr w:type="spellStart"/>
      <w:r w:rsidRPr="003A441D">
        <w:rPr>
          <w:rFonts w:ascii="Times New Roman" w:hAnsi="Times New Roman"/>
          <w:sz w:val="20"/>
          <w:szCs w:val="20"/>
          <w:lang w:val="es-ES_tradnl" w:eastAsia="pt-BR"/>
        </w:rPr>
        <w:t>Adm</w:t>
      </w:r>
      <w:proofErr w:type="spellEnd"/>
      <w:r w:rsidRPr="003A441D">
        <w:rPr>
          <w:rFonts w:ascii="Times New Roman" w:hAnsi="Times New Roman"/>
          <w:sz w:val="20"/>
          <w:szCs w:val="20"/>
          <w:lang w:val="es-ES_tradnl" w:eastAsia="pt-BR"/>
        </w:rPr>
        <w:t xml:space="preserve"> / Planificación), personal, fiscal y legal</w:t>
      </w:r>
    </w:p>
    <w:p w14:paraId="072823CC" w14:textId="77777777" w:rsidR="004862FA" w:rsidRPr="003A441D" w:rsidRDefault="004862FA" w:rsidP="004862F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 w:rsidRPr="003A441D">
        <w:rPr>
          <w:rFonts w:ascii="Times New Roman" w:hAnsi="Times New Roman"/>
          <w:sz w:val="20"/>
          <w:szCs w:val="20"/>
          <w:lang w:val="es-ES_tradnl" w:eastAsia="pt-BR"/>
        </w:rPr>
        <w:t>Miembro del Comité de la matriz y diferentes sociedades del grupo</w:t>
      </w:r>
    </w:p>
    <w:p w14:paraId="726DE6AF" w14:textId="36DF5E18" w:rsidR="00027505" w:rsidRPr="00DF6004" w:rsidRDefault="00027505" w:rsidP="00027505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>1998 / 2001</w:t>
      </w:r>
      <w:r w:rsidRPr="00DF6004">
        <w:rPr>
          <w:lang w:val="es-ES_tradnl"/>
        </w:rPr>
        <w:tab/>
      </w:r>
      <w:proofErr w:type="spellStart"/>
      <w:r w:rsidRPr="00DF6004">
        <w:rPr>
          <w:lang w:val="es-ES_tradnl"/>
        </w:rPr>
        <w:t>Olur</w:t>
      </w:r>
      <w:proofErr w:type="spellEnd"/>
      <w:r w:rsidRPr="00DF6004">
        <w:rPr>
          <w:lang w:val="es-ES_tradnl"/>
        </w:rPr>
        <w:t xml:space="preserve"> </w:t>
      </w:r>
      <w:r w:rsidR="001B18A4">
        <w:rPr>
          <w:lang w:val="es-ES_tradnl"/>
        </w:rPr>
        <w:t>Industrias gráficas</w:t>
      </w:r>
      <w:r w:rsidRPr="00DF6004">
        <w:rPr>
          <w:lang w:val="es-ES_tradnl"/>
        </w:rPr>
        <w:t xml:space="preserve"> – </w:t>
      </w:r>
      <w:r w:rsidR="00917DD4">
        <w:rPr>
          <w:lang w:val="es-ES_tradnl"/>
        </w:rPr>
        <w:t>Secretario y miembro del consejo</w:t>
      </w:r>
    </w:p>
    <w:p w14:paraId="7979C0B0" w14:textId="32299B42" w:rsidR="00027505" w:rsidRPr="00DF6004" w:rsidRDefault="00917DD4" w:rsidP="00027505">
      <w:pPr>
        <w:pStyle w:val="Prrafodelista"/>
        <w:numPr>
          <w:ilvl w:val="0"/>
          <w:numId w:val="5"/>
        </w:numPr>
        <w:ind w:right="140"/>
        <w:jc w:val="both"/>
        <w:rPr>
          <w:rFonts w:ascii="Times New Roman" w:hAnsi="Times New Roman"/>
          <w:sz w:val="20"/>
          <w:szCs w:val="20"/>
          <w:lang w:val="es-ES_tradnl" w:eastAsia="pt-BR"/>
        </w:rPr>
      </w:pPr>
      <w:r>
        <w:rPr>
          <w:rFonts w:ascii="Times New Roman" w:hAnsi="Times New Roman"/>
          <w:sz w:val="20"/>
          <w:szCs w:val="20"/>
          <w:lang w:val="es-ES_tradnl" w:eastAsia="pt-BR"/>
        </w:rPr>
        <w:t>Empresa fam</w:t>
      </w:r>
      <w:r w:rsidR="001B18A4">
        <w:rPr>
          <w:rFonts w:ascii="Times New Roman" w:hAnsi="Times New Roman"/>
          <w:sz w:val="20"/>
          <w:szCs w:val="20"/>
          <w:lang w:val="es-ES_tradnl" w:eastAsia="pt-BR"/>
        </w:rPr>
        <w:t>i</w:t>
      </w:r>
      <w:r>
        <w:rPr>
          <w:rFonts w:ascii="Times New Roman" w:hAnsi="Times New Roman"/>
          <w:sz w:val="20"/>
          <w:szCs w:val="20"/>
          <w:lang w:val="es-ES_tradnl" w:eastAsia="pt-BR"/>
        </w:rPr>
        <w:t>liar del sector del embalaje</w:t>
      </w:r>
      <w:r w:rsidR="00027505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 </w:t>
      </w:r>
      <w:r>
        <w:rPr>
          <w:rFonts w:ascii="Times New Roman" w:hAnsi="Times New Roman"/>
          <w:sz w:val="20"/>
          <w:szCs w:val="20"/>
          <w:lang w:val="es-ES_tradnl" w:eastAsia="pt-BR"/>
        </w:rPr>
        <w:t>con</w:t>
      </w:r>
      <w:r w:rsidR="00027505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 50 </w:t>
      </w:r>
      <w:r>
        <w:rPr>
          <w:rFonts w:ascii="Times New Roman" w:hAnsi="Times New Roman"/>
          <w:sz w:val="20"/>
          <w:szCs w:val="20"/>
          <w:lang w:val="es-ES_tradnl" w:eastAsia="pt-BR"/>
        </w:rPr>
        <w:t>empleados</w:t>
      </w:r>
      <w:r w:rsidR="00027505" w:rsidRPr="00DF6004">
        <w:rPr>
          <w:rFonts w:ascii="Times New Roman" w:hAnsi="Times New Roman"/>
          <w:sz w:val="20"/>
          <w:szCs w:val="20"/>
          <w:lang w:val="es-ES_tradnl" w:eastAsia="pt-BR"/>
        </w:rPr>
        <w:t xml:space="preserve"> / 6 Mill. € </w:t>
      </w:r>
      <w:r>
        <w:rPr>
          <w:rFonts w:ascii="Times New Roman" w:hAnsi="Times New Roman"/>
          <w:sz w:val="20"/>
          <w:szCs w:val="20"/>
          <w:lang w:val="es-ES_tradnl" w:eastAsia="pt-BR"/>
        </w:rPr>
        <w:t>ingresos</w:t>
      </w:r>
      <w:r w:rsidR="00027505" w:rsidRPr="00DF6004">
        <w:rPr>
          <w:rFonts w:ascii="Times New Roman" w:hAnsi="Times New Roman"/>
          <w:sz w:val="20"/>
          <w:szCs w:val="20"/>
          <w:lang w:val="es-ES_tradnl" w:eastAsia="pt-BR"/>
        </w:rPr>
        <w:t>.</w:t>
      </w:r>
    </w:p>
    <w:p w14:paraId="7140202C" w14:textId="2D75A892" w:rsidR="00027505" w:rsidRPr="00DF6004" w:rsidRDefault="00027505" w:rsidP="00027505">
      <w:pPr>
        <w:ind w:right="-141"/>
        <w:jc w:val="both"/>
        <w:rPr>
          <w:lang w:val="es-ES_tradnl"/>
        </w:rPr>
      </w:pPr>
      <w:r w:rsidRPr="00DF6004">
        <w:rPr>
          <w:lang w:val="es-ES_tradnl"/>
        </w:rPr>
        <w:t>1995 / 1997</w:t>
      </w:r>
      <w:r w:rsidRPr="00DF6004">
        <w:rPr>
          <w:lang w:val="es-ES_tradnl"/>
        </w:rPr>
        <w:tab/>
      </w:r>
      <w:proofErr w:type="spellStart"/>
      <w:r w:rsidRPr="00DF6004">
        <w:rPr>
          <w:lang w:val="es-ES_tradnl"/>
        </w:rPr>
        <w:t>Deloitte</w:t>
      </w:r>
      <w:proofErr w:type="spellEnd"/>
      <w:r w:rsidRPr="00DF6004">
        <w:rPr>
          <w:lang w:val="es-ES_tradnl"/>
        </w:rPr>
        <w:t>– Auditor / Madrid</w:t>
      </w:r>
      <w:r w:rsidR="00937579" w:rsidRPr="00DF6004">
        <w:rPr>
          <w:lang w:val="es-ES_tradnl"/>
        </w:rPr>
        <w:t xml:space="preserve"> </w:t>
      </w:r>
      <w:hyperlink r:id="rId17" w:history="1">
        <w:r w:rsidR="00937579" w:rsidRPr="00DF6004">
          <w:rPr>
            <w:rStyle w:val="Hipervnculo"/>
            <w:lang w:val="es-ES_tradnl"/>
          </w:rPr>
          <w:t>www.deloitte.es</w:t>
        </w:r>
      </w:hyperlink>
      <w:r w:rsidR="00937579" w:rsidRPr="00DF6004">
        <w:rPr>
          <w:lang w:val="es-ES_tradnl"/>
        </w:rPr>
        <w:t xml:space="preserve"> </w:t>
      </w:r>
    </w:p>
    <w:p w14:paraId="6ACD712D" w14:textId="77777777" w:rsidR="00917DD4" w:rsidRDefault="00917DD4" w:rsidP="00027505">
      <w:pPr>
        <w:ind w:right="-141"/>
        <w:jc w:val="both"/>
        <w:rPr>
          <w:b/>
          <w:lang w:val="es-ES_tradnl"/>
        </w:rPr>
      </w:pPr>
    </w:p>
    <w:p w14:paraId="31AF1EB5" w14:textId="77777777" w:rsidR="00FD7577" w:rsidRDefault="00FD7577" w:rsidP="00027505">
      <w:pPr>
        <w:ind w:right="-141"/>
        <w:jc w:val="both"/>
        <w:rPr>
          <w:b/>
          <w:lang w:val="es-ES_tradnl"/>
        </w:rPr>
      </w:pPr>
    </w:p>
    <w:p w14:paraId="2639CBD0" w14:textId="77777777" w:rsidR="00FD7577" w:rsidRDefault="00FD7577" w:rsidP="00027505">
      <w:pPr>
        <w:ind w:right="-141"/>
        <w:jc w:val="both"/>
        <w:rPr>
          <w:b/>
          <w:lang w:val="es-ES_tradnl"/>
        </w:rPr>
      </w:pPr>
    </w:p>
    <w:p w14:paraId="4AC86C8D" w14:textId="4753E0BC" w:rsidR="00027505" w:rsidRPr="00DF6004" w:rsidRDefault="00477B86" w:rsidP="00027505">
      <w:pPr>
        <w:ind w:right="-141"/>
        <w:jc w:val="both"/>
        <w:rPr>
          <w:b/>
          <w:lang w:val="es-ES_tradnl"/>
        </w:rPr>
      </w:pPr>
      <w:r>
        <w:rPr>
          <w:b/>
          <w:lang w:val="es-ES_tradnl"/>
        </w:rPr>
        <w:t>FORMACIÓN</w:t>
      </w:r>
    </w:p>
    <w:p w14:paraId="4424AE12" w14:textId="77777777" w:rsidR="00027505" w:rsidRPr="00DF6004" w:rsidRDefault="00027505" w:rsidP="00027505">
      <w:pPr>
        <w:ind w:right="140"/>
        <w:jc w:val="both"/>
        <w:rPr>
          <w:b/>
          <w:lang w:val="es-ES_tradnl"/>
        </w:rPr>
      </w:pPr>
    </w:p>
    <w:p w14:paraId="133A5BDB" w14:textId="62331F39" w:rsidR="00027505" w:rsidRPr="00830652" w:rsidRDefault="00027505" w:rsidP="00DF0495">
      <w:pPr>
        <w:ind w:left="1416" w:right="140"/>
        <w:jc w:val="both"/>
      </w:pPr>
      <w:r w:rsidRPr="00DF6004">
        <w:rPr>
          <w:b/>
          <w:lang w:val="es-ES_tradnl"/>
        </w:rPr>
        <w:t>INSEAD</w:t>
      </w:r>
      <w:r w:rsidRPr="00DF6004">
        <w:rPr>
          <w:lang w:val="es-ES_tradnl"/>
        </w:rPr>
        <w:t xml:space="preserve"> – </w:t>
      </w:r>
      <w:r w:rsidR="00477B86">
        <w:rPr>
          <w:lang w:val="es-ES_tradnl"/>
        </w:rPr>
        <w:t>Programa de dirección general</w:t>
      </w:r>
      <w:r w:rsidRPr="00DF6004">
        <w:rPr>
          <w:lang w:val="es-ES_tradnl"/>
        </w:rPr>
        <w:t xml:space="preserve"> - I</w:t>
      </w:r>
      <w:r w:rsidR="00DF0495" w:rsidRPr="00DF6004">
        <w:rPr>
          <w:lang w:val="es-ES_tradnl"/>
        </w:rPr>
        <w:t>EP</w:t>
      </w:r>
      <w:r w:rsidRPr="00DF6004">
        <w:rPr>
          <w:lang w:val="es-ES_tradnl"/>
        </w:rPr>
        <w:t xml:space="preserve">. </w:t>
      </w:r>
      <w:r w:rsidRPr="00830652">
        <w:t>Fontainebleu – Paris – 2005</w:t>
      </w:r>
    </w:p>
    <w:p w14:paraId="40E29E3A" w14:textId="77777777" w:rsidR="00027505" w:rsidRPr="00830652" w:rsidRDefault="00027505" w:rsidP="00DF0495">
      <w:pPr>
        <w:ind w:left="1416" w:right="140"/>
        <w:jc w:val="both"/>
      </w:pPr>
      <w:r w:rsidRPr="00830652">
        <w:rPr>
          <w:b/>
        </w:rPr>
        <w:lastRenderedPageBreak/>
        <w:t>IEB</w:t>
      </w:r>
      <w:r w:rsidRPr="00830652">
        <w:t xml:space="preserve"> – Master in Corporate Finance and Investment Banking – Madrid – 2002</w:t>
      </w:r>
    </w:p>
    <w:p w14:paraId="7C6BB33F" w14:textId="1946A634" w:rsidR="00027505" w:rsidRPr="00DF6004" w:rsidRDefault="00027505" w:rsidP="00DF0495">
      <w:pPr>
        <w:ind w:left="1416" w:right="-141"/>
        <w:jc w:val="both"/>
        <w:rPr>
          <w:lang w:val="es-ES_tradnl"/>
        </w:rPr>
      </w:pPr>
      <w:r w:rsidRPr="00DF6004">
        <w:rPr>
          <w:b/>
          <w:lang w:val="es-ES_tradnl"/>
        </w:rPr>
        <w:t>CUNEF</w:t>
      </w:r>
      <w:r w:rsidRPr="00DF6004">
        <w:rPr>
          <w:lang w:val="es-ES_tradnl"/>
        </w:rPr>
        <w:t xml:space="preserve"> – </w:t>
      </w:r>
      <w:r w:rsidR="00477B86">
        <w:rPr>
          <w:lang w:val="es-ES_tradnl"/>
        </w:rPr>
        <w:t>Licenciatura en ADE.</w:t>
      </w:r>
      <w:r w:rsidRPr="00DF6004">
        <w:rPr>
          <w:lang w:val="es-ES_tradnl"/>
        </w:rPr>
        <w:t xml:space="preserve"> Madrid – 1994</w:t>
      </w:r>
    </w:p>
    <w:p w14:paraId="4E36C35A" w14:textId="77777777" w:rsidR="00027505" w:rsidRPr="00DF6004" w:rsidRDefault="00027505" w:rsidP="00027505">
      <w:pPr>
        <w:ind w:right="-141"/>
        <w:jc w:val="both"/>
        <w:rPr>
          <w:lang w:val="es-ES_tradnl"/>
        </w:rPr>
      </w:pPr>
    </w:p>
    <w:p w14:paraId="3147289D" w14:textId="1C0ED52D" w:rsidR="00027505" w:rsidRPr="00DF6004" w:rsidRDefault="003A441D" w:rsidP="00027505">
      <w:pPr>
        <w:ind w:right="-141"/>
        <w:jc w:val="both"/>
        <w:rPr>
          <w:b/>
          <w:lang w:val="es-ES_tradnl"/>
        </w:rPr>
      </w:pPr>
      <w:r>
        <w:rPr>
          <w:b/>
          <w:lang w:val="es-ES_tradnl"/>
        </w:rPr>
        <w:t>IDIOMAS</w:t>
      </w:r>
      <w:r w:rsidR="00240622" w:rsidRPr="00DF6004">
        <w:rPr>
          <w:b/>
          <w:lang w:val="es-ES_tradnl"/>
        </w:rPr>
        <w:t xml:space="preserve"> </w:t>
      </w:r>
      <w:r w:rsidR="00240622" w:rsidRPr="00DF6004">
        <w:rPr>
          <w:b/>
          <w:lang w:val="es-ES_tradnl"/>
        </w:rPr>
        <w:tab/>
      </w:r>
      <w:r w:rsidR="000729DD">
        <w:rPr>
          <w:lang w:val="es-ES_tradnl"/>
        </w:rPr>
        <w:t xml:space="preserve"> Inglés C1, Portugués</w:t>
      </w:r>
      <w:r w:rsidR="00027505" w:rsidRPr="00DF6004">
        <w:rPr>
          <w:lang w:val="es-ES_tradnl"/>
        </w:rPr>
        <w:t xml:space="preserve"> C1, </w:t>
      </w:r>
    </w:p>
    <w:p w14:paraId="68EC8A96" w14:textId="77777777" w:rsidR="00027505" w:rsidRPr="00DF6004" w:rsidRDefault="00027505" w:rsidP="00027505">
      <w:pPr>
        <w:ind w:right="-141"/>
        <w:jc w:val="both"/>
        <w:rPr>
          <w:lang w:val="es-ES_tradnl"/>
        </w:rPr>
      </w:pPr>
    </w:p>
    <w:p w14:paraId="558D95CD" w14:textId="3C8335FB" w:rsidR="00027505" w:rsidRPr="00DF6004" w:rsidRDefault="00371B9E" w:rsidP="00027505">
      <w:pPr>
        <w:ind w:right="-141"/>
        <w:jc w:val="both"/>
        <w:rPr>
          <w:b/>
          <w:lang w:val="es-ES_tradnl"/>
        </w:rPr>
      </w:pPr>
      <w:r>
        <w:rPr>
          <w:b/>
          <w:lang w:val="es-ES_tradnl"/>
        </w:rPr>
        <w:t>DATOS PERSONALES</w:t>
      </w:r>
    </w:p>
    <w:p w14:paraId="5917CC30" w14:textId="7CA72656" w:rsidR="008C021C" w:rsidRPr="00DF6004" w:rsidRDefault="00AF1063" w:rsidP="008C021C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Padre de 3 niños</w:t>
      </w:r>
      <w:r w:rsidR="008C021C" w:rsidRPr="00DF6004">
        <w:rPr>
          <w:rFonts w:ascii="Times New Roman" w:hAnsi="Times New Roman"/>
          <w:sz w:val="20"/>
          <w:szCs w:val="20"/>
          <w:lang w:val="es-ES_tradnl"/>
        </w:rPr>
        <w:t xml:space="preserve"> 15,14 &amp; 12.</w:t>
      </w:r>
    </w:p>
    <w:p w14:paraId="1016E339" w14:textId="5C5AE398" w:rsidR="008C021C" w:rsidRPr="00830652" w:rsidRDefault="00AF1063" w:rsidP="00240622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s-ES_tradnl"/>
        </w:rPr>
        <w:t xml:space="preserve">Miembro activo de la </w:t>
      </w:r>
      <w:r w:rsidR="00371B9E">
        <w:rPr>
          <w:rFonts w:ascii="Times New Roman" w:hAnsi="Times New Roman"/>
          <w:sz w:val="20"/>
          <w:szCs w:val="20"/>
          <w:lang w:val="es-ES_tradnl"/>
        </w:rPr>
        <w:t xml:space="preserve">Junta de la </w:t>
      </w:r>
      <w:r>
        <w:rPr>
          <w:rFonts w:ascii="Times New Roman" w:hAnsi="Times New Roman"/>
          <w:sz w:val="20"/>
          <w:szCs w:val="20"/>
          <w:lang w:val="es-ES_tradnl"/>
        </w:rPr>
        <w:t xml:space="preserve">Asociación de Antiguos Alumnos de CUNEF </w:t>
      </w:r>
      <w:r w:rsidR="008C021C" w:rsidRPr="00DF6004">
        <w:rPr>
          <w:rFonts w:ascii="Times New Roman" w:hAnsi="Times New Roman"/>
          <w:sz w:val="20"/>
          <w:szCs w:val="20"/>
          <w:lang w:val="es-ES_tradnl"/>
        </w:rPr>
        <w:t xml:space="preserve">– </w:t>
      </w:r>
      <w:r w:rsidR="00EA6A38">
        <w:rPr>
          <w:rFonts w:ascii="Times New Roman" w:hAnsi="Times New Roman"/>
          <w:sz w:val="20"/>
          <w:szCs w:val="20"/>
          <w:lang w:val="es-ES_tradnl"/>
        </w:rPr>
        <w:t>La asociación de alumnos mas activa de España. (+ 3000</w:t>
      </w:r>
      <w:r w:rsidR="008C021C" w:rsidRPr="00DF6004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EA6A38">
        <w:rPr>
          <w:rFonts w:ascii="Times New Roman" w:hAnsi="Times New Roman"/>
          <w:sz w:val="20"/>
          <w:szCs w:val="20"/>
          <w:lang w:val="es-ES_tradnl"/>
        </w:rPr>
        <w:t>Asociados</w:t>
      </w:r>
      <w:r w:rsidR="008C021C" w:rsidRPr="00DF6004">
        <w:rPr>
          <w:rFonts w:ascii="Times New Roman" w:hAnsi="Times New Roman"/>
          <w:sz w:val="20"/>
          <w:szCs w:val="20"/>
          <w:lang w:val="es-ES_tradnl"/>
        </w:rPr>
        <w:t xml:space="preserve"> - +50 </w:t>
      </w:r>
      <w:r w:rsidR="00EA6A38">
        <w:rPr>
          <w:rFonts w:ascii="Times New Roman" w:hAnsi="Times New Roman"/>
          <w:sz w:val="20"/>
          <w:szCs w:val="20"/>
          <w:lang w:val="es-ES_tradnl"/>
        </w:rPr>
        <w:t>eventos /año</w:t>
      </w:r>
      <w:r w:rsidR="008C021C" w:rsidRPr="00DF6004">
        <w:rPr>
          <w:rFonts w:ascii="Times New Roman" w:hAnsi="Times New Roman"/>
          <w:sz w:val="20"/>
          <w:szCs w:val="20"/>
          <w:lang w:val="es-ES_tradnl"/>
        </w:rPr>
        <w:t xml:space="preserve">) </w:t>
      </w:r>
      <w:hyperlink r:id="rId18" w:history="1">
        <w:r w:rsidR="008C021C" w:rsidRPr="00DF6004">
          <w:rPr>
            <w:rStyle w:val="Hipervnculo"/>
            <w:rFonts w:ascii="Times New Roman" w:hAnsi="Times New Roman"/>
            <w:sz w:val="20"/>
            <w:szCs w:val="20"/>
            <w:lang w:val="es-ES_tradnl"/>
          </w:rPr>
          <w:t>http://www.cunef.edu/web/conoce-cunef/alumni</w:t>
        </w:r>
      </w:hyperlink>
      <w:r w:rsidR="008C021C" w:rsidRPr="00830652">
        <w:rPr>
          <w:rFonts w:ascii="Times New Roman" w:hAnsi="Times New Roman"/>
          <w:sz w:val="20"/>
          <w:szCs w:val="20"/>
        </w:rPr>
        <w:t xml:space="preserve"> </w:t>
      </w:r>
    </w:p>
    <w:sectPr w:rsidR="008C021C" w:rsidRPr="00830652" w:rsidSect="00387337">
      <w:pgSz w:w="11900" w:h="16820"/>
      <w:pgMar w:top="426" w:right="112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1F9"/>
    <w:multiLevelType w:val="hybridMultilevel"/>
    <w:tmpl w:val="5ADE7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B40"/>
    <w:multiLevelType w:val="hybridMultilevel"/>
    <w:tmpl w:val="BB3C78E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8B36E9"/>
    <w:multiLevelType w:val="hybridMultilevel"/>
    <w:tmpl w:val="743E02E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1C96FD3"/>
    <w:multiLevelType w:val="hybridMultilevel"/>
    <w:tmpl w:val="8BD28FB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5017ECF"/>
    <w:multiLevelType w:val="hybridMultilevel"/>
    <w:tmpl w:val="00E0ED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E7B2621"/>
    <w:multiLevelType w:val="hybridMultilevel"/>
    <w:tmpl w:val="CE74C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4C7C"/>
    <w:multiLevelType w:val="hybridMultilevel"/>
    <w:tmpl w:val="D42AEF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81B7BBD"/>
    <w:multiLevelType w:val="hybridMultilevel"/>
    <w:tmpl w:val="CFC438FA"/>
    <w:lvl w:ilvl="0" w:tplc="0C0A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D"/>
    <w:rsid w:val="000105FD"/>
    <w:rsid w:val="00015648"/>
    <w:rsid w:val="00022133"/>
    <w:rsid w:val="00027505"/>
    <w:rsid w:val="000729DD"/>
    <w:rsid w:val="000C5252"/>
    <w:rsid w:val="000C6779"/>
    <w:rsid w:val="000F61A1"/>
    <w:rsid w:val="00157770"/>
    <w:rsid w:val="0019325F"/>
    <w:rsid w:val="001A4A6B"/>
    <w:rsid w:val="001B18A4"/>
    <w:rsid w:val="002120B7"/>
    <w:rsid w:val="00240622"/>
    <w:rsid w:val="002647CE"/>
    <w:rsid w:val="00277264"/>
    <w:rsid w:val="002C475B"/>
    <w:rsid w:val="002E6D80"/>
    <w:rsid w:val="00371B9E"/>
    <w:rsid w:val="00377D6C"/>
    <w:rsid w:val="00387337"/>
    <w:rsid w:val="003A441D"/>
    <w:rsid w:val="003D1D2A"/>
    <w:rsid w:val="003E074B"/>
    <w:rsid w:val="004065AB"/>
    <w:rsid w:val="00424AC0"/>
    <w:rsid w:val="00454F3E"/>
    <w:rsid w:val="00463E50"/>
    <w:rsid w:val="00477414"/>
    <w:rsid w:val="00477B86"/>
    <w:rsid w:val="004862FA"/>
    <w:rsid w:val="004A7928"/>
    <w:rsid w:val="005237F8"/>
    <w:rsid w:val="00525F88"/>
    <w:rsid w:val="005649A1"/>
    <w:rsid w:val="005C1E1B"/>
    <w:rsid w:val="005D22F8"/>
    <w:rsid w:val="0061000F"/>
    <w:rsid w:val="00613724"/>
    <w:rsid w:val="00613B56"/>
    <w:rsid w:val="00623125"/>
    <w:rsid w:val="006535B6"/>
    <w:rsid w:val="006B6AD2"/>
    <w:rsid w:val="006C163F"/>
    <w:rsid w:val="006F5EE1"/>
    <w:rsid w:val="007225EF"/>
    <w:rsid w:val="007333A9"/>
    <w:rsid w:val="007464F8"/>
    <w:rsid w:val="00762CCD"/>
    <w:rsid w:val="007736B1"/>
    <w:rsid w:val="00816C91"/>
    <w:rsid w:val="00830652"/>
    <w:rsid w:val="00863D94"/>
    <w:rsid w:val="00866C66"/>
    <w:rsid w:val="008B62D8"/>
    <w:rsid w:val="008C021C"/>
    <w:rsid w:val="0090774D"/>
    <w:rsid w:val="00917DD4"/>
    <w:rsid w:val="00937579"/>
    <w:rsid w:val="00966D9B"/>
    <w:rsid w:val="009D2F9A"/>
    <w:rsid w:val="00A176F7"/>
    <w:rsid w:val="00A31069"/>
    <w:rsid w:val="00AA7B72"/>
    <w:rsid w:val="00AF1063"/>
    <w:rsid w:val="00B706DD"/>
    <w:rsid w:val="00BA2A3C"/>
    <w:rsid w:val="00BC675F"/>
    <w:rsid w:val="00C000EF"/>
    <w:rsid w:val="00C25671"/>
    <w:rsid w:val="00C2580B"/>
    <w:rsid w:val="00C3587B"/>
    <w:rsid w:val="00CF4B08"/>
    <w:rsid w:val="00D34D59"/>
    <w:rsid w:val="00DB1CE8"/>
    <w:rsid w:val="00DE1DE7"/>
    <w:rsid w:val="00DF0495"/>
    <w:rsid w:val="00DF3183"/>
    <w:rsid w:val="00DF6004"/>
    <w:rsid w:val="00E30C3C"/>
    <w:rsid w:val="00E4055B"/>
    <w:rsid w:val="00E42731"/>
    <w:rsid w:val="00E61A5C"/>
    <w:rsid w:val="00EA6A38"/>
    <w:rsid w:val="00EB06F2"/>
    <w:rsid w:val="00ED1771"/>
    <w:rsid w:val="00EF2206"/>
    <w:rsid w:val="00EF63B9"/>
    <w:rsid w:val="00F11682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9CB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ar"/>
    <w:uiPriority w:val="99"/>
    <w:qFormat/>
    <w:rsid w:val="00762CCD"/>
    <w:pPr>
      <w:keepNext/>
      <w:ind w:left="360" w:right="140"/>
      <w:jc w:val="both"/>
      <w:outlineLvl w:val="0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62CCD"/>
    <w:rPr>
      <w:rFonts w:ascii="Times New Roman" w:eastAsia="Times New Roman" w:hAnsi="Times New Roman" w:cs="Times New Roman"/>
      <w:i/>
      <w:sz w:val="18"/>
      <w:szCs w:val="20"/>
      <w:lang w:val="en-US" w:eastAsia="pt-BR"/>
    </w:rPr>
  </w:style>
  <w:style w:type="character" w:styleId="Hipervnculo">
    <w:name w:val="Hyperlink"/>
    <w:uiPriority w:val="99"/>
    <w:rsid w:val="00762CC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2CC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4A79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ar"/>
    <w:uiPriority w:val="99"/>
    <w:qFormat/>
    <w:rsid w:val="00762CCD"/>
    <w:pPr>
      <w:keepNext/>
      <w:ind w:left="360" w:right="140"/>
      <w:jc w:val="both"/>
      <w:outlineLvl w:val="0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62CCD"/>
    <w:rPr>
      <w:rFonts w:ascii="Times New Roman" w:eastAsia="Times New Roman" w:hAnsi="Times New Roman" w:cs="Times New Roman"/>
      <w:i/>
      <w:sz w:val="18"/>
      <w:szCs w:val="20"/>
      <w:lang w:val="en-US" w:eastAsia="pt-BR"/>
    </w:rPr>
  </w:style>
  <w:style w:type="character" w:styleId="Hipervnculo">
    <w:name w:val="Hyperlink"/>
    <w:uiPriority w:val="99"/>
    <w:rsid w:val="00762CC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2CC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4A79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logsterap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raner.com" TargetMode="External"/><Relationship Id="rId11" Type="http://schemas.openxmlformats.org/officeDocument/2006/relationships/hyperlink" Target="http://www.advisoryandturnaround.com" TargetMode="External"/><Relationship Id="rId12" Type="http://schemas.openxmlformats.org/officeDocument/2006/relationships/hyperlink" Target="http://www.endemol.es" TargetMode="External"/><Relationship Id="rId13" Type="http://schemas.openxmlformats.org/officeDocument/2006/relationships/hyperlink" Target="http://www.deconx.com" TargetMode="External"/><Relationship Id="rId14" Type="http://schemas.openxmlformats.org/officeDocument/2006/relationships/hyperlink" Target="http://www.book4days.com" TargetMode="External"/><Relationship Id="rId15" Type="http://schemas.openxmlformats.org/officeDocument/2006/relationships/hyperlink" Target="http://www.grupogyo.es" TargetMode="External"/><Relationship Id="rId16" Type="http://schemas.openxmlformats.org/officeDocument/2006/relationships/hyperlink" Target="http://www.hispasat.com" TargetMode="External"/><Relationship Id="rId17" Type="http://schemas.openxmlformats.org/officeDocument/2006/relationships/hyperlink" Target="http://www.deloitte.es" TargetMode="External"/><Relationship Id="rId18" Type="http://schemas.openxmlformats.org/officeDocument/2006/relationships/hyperlink" Target="http://www.cunef.edu/web/conoce-cunef/alumni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olarreaga@gmail.com" TargetMode="External"/><Relationship Id="rId8" Type="http://schemas.openxmlformats.org/officeDocument/2006/relationships/hyperlink" Target="https://alphaunmannedsystem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1128</Words>
  <Characters>6205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Olarreaga</dc:creator>
  <cp:keywords/>
  <dc:description/>
  <cp:lastModifiedBy>José Olarreaga</cp:lastModifiedBy>
  <cp:revision>13</cp:revision>
  <dcterms:created xsi:type="dcterms:W3CDTF">2017-11-27T18:00:00Z</dcterms:created>
  <dcterms:modified xsi:type="dcterms:W3CDTF">2018-01-11T18:04:00Z</dcterms:modified>
</cp:coreProperties>
</file>